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2ADFF" w14:textId="2A7088D0" w:rsidR="007F4F4C" w:rsidRPr="00C94C42" w:rsidRDefault="007F4F4C" w:rsidP="006D09F8">
      <w:pPr>
        <w:pStyle w:val="3GPPHeader"/>
        <w:rPr>
          <w:lang w:val="en-CA"/>
        </w:rPr>
      </w:pPr>
      <w:r w:rsidRPr="00C94C42">
        <w:rPr>
          <w:rStyle w:val="normaltextrun"/>
          <w:rFonts w:cs="Arial"/>
        </w:rPr>
        <w:t>3GPP TSG-RAN WG2 Meeting #12</w:t>
      </w:r>
      <w:r w:rsidR="008C5C42">
        <w:rPr>
          <w:rStyle w:val="normaltextrun"/>
          <w:rFonts w:cs="Arial"/>
        </w:rPr>
        <w:t>5</w:t>
      </w:r>
      <w:r w:rsidR="00291ED2">
        <w:rPr>
          <w:rStyle w:val="normaltextrun"/>
          <w:rFonts w:cs="Arial"/>
        </w:rPr>
        <w:t>bis</w:t>
      </w:r>
      <w:r w:rsidR="00205619" w:rsidRPr="00C94C42">
        <w:tab/>
      </w:r>
      <w:r w:rsidR="00B4385C" w:rsidRPr="00B4385C">
        <w:t>R2-2402912</w:t>
      </w:r>
      <w:r w:rsidR="00205619" w:rsidRPr="00C94C42">
        <w:br/>
      </w:r>
      <w:r w:rsidR="00291ED2" w:rsidRPr="00291ED2">
        <w:rPr>
          <w:bCs/>
        </w:rPr>
        <w:t>Changsha, China, April 15th – 19th, 2024</w:t>
      </w:r>
      <w:r w:rsidR="00504068" w:rsidRPr="00C94C42">
        <w:tab/>
      </w:r>
    </w:p>
    <w:p w14:paraId="01B4D947" w14:textId="77777777" w:rsidR="007F4F4C" w:rsidRPr="00C94C42" w:rsidRDefault="007F4F4C" w:rsidP="006D09F8">
      <w:pPr>
        <w:pStyle w:val="3GPPHeader"/>
        <w:rPr>
          <w:lang w:val="en-CA"/>
        </w:rPr>
      </w:pPr>
    </w:p>
    <w:p w14:paraId="0A8E05CB" w14:textId="77A6BC2E" w:rsidR="00CA180F" w:rsidRPr="00C94C42" w:rsidRDefault="00CA180F" w:rsidP="00CA180F">
      <w:pPr>
        <w:pStyle w:val="3GPPHeader"/>
        <w:rPr>
          <w:sz w:val="22"/>
          <w:szCs w:val="22"/>
          <w:lang w:val="en-US"/>
        </w:rPr>
      </w:pPr>
      <w:r w:rsidRPr="00C94C42">
        <w:rPr>
          <w:sz w:val="22"/>
          <w:szCs w:val="22"/>
          <w:lang w:val="en-US"/>
        </w:rPr>
        <w:t>Agenda Item:</w:t>
      </w:r>
      <w:r w:rsidRPr="00C94C42">
        <w:rPr>
          <w:sz w:val="22"/>
          <w:szCs w:val="22"/>
          <w:lang w:val="en-US"/>
        </w:rPr>
        <w:tab/>
      </w:r>
      <w:r w:rsidR="00FD7B9B" w:rsidRPr="00FD7B9B">
        <w:rPr>
          <w:sz w:val="22"/>
          <w:szCs w:val="22"/>
          <w:lang w:val="en-US"/>
        </w:rPr>
        <w:t>8.5.4</w:t>
      </w:r>
    </w:p>
    <w:p w14:paraId="0580F938" w14:textId="77777777" w:rsidR="00CA180F" w:rsidRPr="00C94C42" w:rsidRDefault="00CA180F" w:rsidP="00CA180F">
      <w:pPr>
        <w:pStyle w:val="3GPPHeader"/>
        <w:rPr>
          <w:sz w:val="22"/>
          <w:szCs w:val="22"/>
          <w:lang w:val="en-US"/>
        </w:rPr>
      </w:pPr>
      <w:r w:rsidRPr="00C94C42">
        <w:rPr>
          <w:sz w:val="22"/>
          <w:szCs w:val="22"/>
          <w:lang w:val="en-US"/>
        </w:rPr>
        <w:t>Source:</w:t>
      </w:r>
      <w:r w:rsidRPr="00C94C42">
        <w:rPr>
          <w:sz w:val="22"/>
          <w:szCs w:val="22"/>
          <w:lang w:val="en-US"/>
        </w:rPr>
        <w:tab/>
        <w:t>InterDigital</w:t>
      </w:r>
    </w:p>
    <w:p w14:paraId="3FE57CDC" w14:textId="51D831D9" w:rsidR="00CA180F" w:rsidRPr="00C94C42" w:rsidRDefault="00CA180F" w:rsidP="00CA180F">
      <w:pPr>
        <w:pStyle w:val="3GPPHeader"/>
        <w:jc w:val="left"/>
        <w:rPr>
          <w:color w:val="000000"/>
          <w:sz w:val="22"/>
          <w:szCs w:val="22"/>
          <w:lang w:val="en-US"/>
        </w:rPr>
      </w:pPr>
      <w:r w:rsidRPr="00C94C42">
        <w:rPr>
          <w:sz w:val="22"/>
          <w:szCs w:val="22"/>
        </w:rPr>
        <w:t>Title:</w:t>
      </w:r>
      <w:r w:rsidRPr="00C94C42">
        <w:rPr>
          <w:sz w:val="22"/>
          <w:szCs w:val="22"/>
        </w:rPr>
        <w:tab/>
      </w:r>
      <w:r w:rsidR="00DB395C">
        <w:rPr>
          <w:sz w:val="22"/>
          <w:szCs w:val="22"/>
        </w:rPr>
        <w:t xml:space="preserve">Time </w:t>
      </w:r>
      <w:r w:rsidR="00AF1A79">
        <w:rPr>
          <w:sz w:val="22"/>
          <w:szCs w:val="22"/>
        </w:rPr>
        <w:t xml:space="preserve">domain </w:t>
      </w:r>
      <w:r w:rsidR="00DB395C">
        <w:rPr>
          <w:sz w:val="22"/>
          <w:szCs w:val="22"/>
        </w:rPr>
        <w:t>a</w:t>
      </w:r>
      <w:r w:rsidR="00DB395C" w:rsidRPr="00DB395C">
        <w:rPr>
          <w:sz w:val="22"/>
          <w:szCs w:val="22"/>
        </w:rPr>
        <w:t>daptation of common signalling</w:t>
      </w:r>
      <w:r w:rsidR="00DB395C">
        <w:rPr>
          <w:sz w:val="22"/>
          <w:szCs w:val="22"/>
        </w:rPr>
        <w:t xml:space="preserve"> and channels</w:t>
      </w:r>
    </w:p>
    <w:p w14:paraId="61F3E181" w14:textId="77777777" w:rsidR="00CA180F" w:rsidRPr="00C94C42" w:rsidRDefault="00CA180F" w:rsidP="00CA180F">
      <w:pPr>
        <w:pStyle w:val="3GPPHeader"/>
        <w:rPr>
          <w:sz w:val="22"/>
          <w:szCs w:val="22"/>
        </w:rPr>
      </w:pPr>
      <w:r w:rsidRPr="00C94C42">
        <w:rPr>
          <w:sz w:val="22"/>
          <w:szCs w:val="22"/>
        </w:rPr>
        <w:t>Document for:</w:t>
      </w:r>
      <w:r w:rsidRPr="00C94C42">
        <w:rPr>
          <w:sz w:val="22"/>
          <w:szCs w:val="22"/>
        </w:rPr>
        <w:tab/>
        <w:t>Discussion, Decision</w:t>
      </w:r>
      <w:r w:rsidR="001A0308" w:rsidRPr="00C94C42">
        <w:rPr>
          <w:sz w:val="22"/>
          <w:szCs w:val="22"/>
        </w:rPr>
        <w:t xml:space="preserve"> </w:t>
      </w:r>
    </w:p>
    <w:p w14:paraId="641F0D0B" w14:textId="77777777" w:rsidR="00CA180F" w:rsidRPr="00C94C42" w:rsidRDefault="00CA180F" w:rsidP="00CA180F">
      <w:pPr>
        <w:pStyle w:val="Heading1"/>
      </w:pPr>
      <w:r w:rsidRPr="00C94C42">
        <w:t>Introduction</w:t>
      </w:r>
    </w:p>
    <w:p w14:paraId="69F9F1C7" w14:textId="1ED7E519" w:rsidR="00B20F95" w:rsidRPr="00A56945" w:rsidRDefault="003255B9" w:rsidP="00B20F95">
      <w:pPr>
        <w:spacing w:before="240"/>
        <w:rPr>
          <w:rFonts w:eastAsia="SimSun"/>
        </w:rPr>
      </w:pPr>
      <w:r w:rsidRPr="003255B9">
        <w:rPr>
          <w:rFonts w:eastAsia="SimSun"/>
        </w:rPr>
        <w:t>The Rel-19 New WID on Network Energy Savings for NR has the following objective on on-demand SSB SCell [1]:</w:t>
      </w:r>
    </w:p>
    <w:p w14:paraId="34BD57B4" w14:textId="20AC23D5" w:rsidR="00B20F95" w:rsidRPr="00A56945" w:rsidRDefault="00B20F95" w:rsidP="00B20F95">
      <w:pPr>
        <w:rPr>
          <w:lang w:eastAsia="sv-SE"/>
        </w:rPr>
      </w:pPr>
      <w:r>
        <w:rPr>
          <w:lang w:eastAsia="sv-SE"/>
        </w:rPr>
        <w:t>T</w:t>
      </w:r>
      <w:r w:rsidRPr="00A56945">
        <w:rPr>
          <w:lang w:eastAsia="sv-SE"/>
        </w:rPr>
        <w:t xml:space="preserve">he </w:t>
      </w:r>
      <w:r w:rsidR="00B83A96">
        <w:rPr>
          <w:lang w:eastAsia="sv-SE"/>
        </w:rPr>
        <w:t>W</w:t>
      </w:r>
      <w:r w:rsidRPr="00A56945">
        <w:rPr>
          <w:lang w:eastAsia="sv-SE"/>
        </w:rPr>
        <w:t>ID includes the following objective</w:t>
      </w:r>
      <w:r>
        <w:rPr>
          <w:lang w:eastAsia="sv-SE"/>
        </w:rPr>
        <w:t xml:space="preserve"> accordingly</w:t>
      </w:r>
      <w:r w:rsidRPr="00A56945">
        <w:rPr>
          <w:lang w:eastAsia="sv-S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0F95" w:rsidRPr="00A56945" w14:paraId="3612F3D3" w14:textId="77777777" w:rsidTr="002E7408">
        <w:tc>
          <w:tcPr>
            <w:tcW w:w="9962" w:type="dxa"/>
            <w:shd w:val="clear" w:color="auto" w:fill="auto"/>
          </w:tcPr>
          <w:p w14:paraId="0EE06F7C" w14:textId="77777777" w:rsidR="006D722C" w:rsidRPr="009163F4" w:rsidRDefault="006D722C" w:rsidP="006D722C">
            <w:pPr>
              <w:numPr>
                <w:ilvl w:val="0"/>
                <w:numId w:val="33"/>
              </w:numPr>
              <w:spacing w:after="160" w:line="259" w:lineRule="auto"/>
              <w:jc w:val="left"/>
              <w:rPr>
                <w:rFonts w:ascii="Times New Roman" w:hAnsi="Times New Roman"/>
                <w:bCs/>
              </w:rPr>
            </w:pPr>
            <w:r w:rsidRPr="009163F4">
              <w:rPr>
                <w:rFonts w:ascii="Times New Roman" w:hAnsi="Times New Roman"/>
                <w:bCs/>
              </w:rPr>
              <w:t>Specify procedures</w:t>
            </w:r>
            <w:r w:rsidRPr="009163F4">
              <w:rPr>
                <w:rFonts w:ascii="Times New Roman" w:hAnsi="Times New Roman"/>
              </w:rPr>
              <w:t xml:space="preserve"> and </w:t>
            </w:r>
            <w:proofErr w:type="spellStart"/>
            <w:r w:rsidRPr="009163F4">
              <w:rPr>
                <w:rFonts w:ascii="Times New Roman" w:hAnsi="Times New Roman"/>
              </w:rPr>
              <w:t>signaling</w:t>
            </w:r>
            <w:proofErr w:type="spellEnd"/>
            <w:r w:rsidRPr="009163F4">
              <w:rPr>
                <w:rFonts w:ascii="Times New Roman" w:hAnsi="Times New Roman"/>
              </w:rPr>
              <w:t xml:space="preserve"> method(s) to support </w:t>
            </w:r>
            <w:r w:rsidRPr="009163F4">
              <w:rPr>
                <w:rFonts w:ascii="Times New Roman" w:hAnsi="Times New Roman"/>
                <w:bCs/>
              </w:rPr>
              <w:t>on-demand SSB SCell operation for UEs in connected mode configured with CA, for both intra-/inter-band CA. [RAN1/2/3/4]</w:t>
            </w:r>
          </w:p>
          <w:p w14:paraId="5321B05A" w14:textId="77777777" w:rsidR="006D722C" w:rsidRPr="009163F4" w:rsidRDefault="006D722C" w:rsidP="006D722C">
            <w:pPr>
              <w:numPr>
                <w:ilvl w:val="1"/>
                <w:numId w:val="33"/>
              </w:numPr>
              <w:spacing w:beforeLines="50" w:before="120" w:afterLines="50" w:line="259" w:lineRule="auto"/>
              <w:rPr>
                <w:rFonts w:ascii="Times New Roman" w:hAnsi="Times New Roman"/>
                <w:bCs/>
              </w:rPr>
            </w:pPr>
            <w:r w:rsidRPr="009163F4">
              <w:rPr>
                <w:rFonts w:ascii="Times New Roman" w:hAnsi="Times New Roman"/>
                <w:bCs/>
              </w:rPr>
              <w:t xml:space="preserve">Specify triggering method(s) (select from UE uplink wake-up-signal using an existing signal/channel, cell on/off indication via backhaul, Scell activation/deactivation </w:t>
            </w:r>
            <w:proofErr w:type="spellStart"/>
            <w:r w:rsidRPr="009163F4">
              <w:rPr>
                <w:rFonts w:ascii="Times New Roman" w:hAnsi="Times New Roman"/>
                <w:bCs/>
              </w:rPr>
              <w:t>signaling</w:t>
            </w:r>
            <w:proofErr w:type="spellEnd"/>
            <w:r w:rsidRPr="009163F4">
              <w:rPr>
                <w:rFonts w:ascii="Times New Roman" w:hAnsi="Times New Roman"/>
                <w:bCs/>
              </w:rPr>
              <w:t>)</w:t>
            </w:r>
          </w:p>
          <w:p w14:paraId="00757B97" w14:textId="4E775166" w:rsidR="00B20F95" w:rsidRPr="00F8113B" w:rsidRDefault="006D722C" w:rsidP="006D722C">
            <w:pPr>
              <w:numPr>
                <w:ilvl w:val="1"/>
                <w:numId w:val="33"/>
              </w:numPr>
              <w:spacing w:after="180"/>
              <w:rPr>
                <w:rFonts w:eastAsia="Yu Mincho"/>
                <w:bCs/>
                <w:lang w:val="en-US" w:eastAsia="en-GB"/>
              </w:rPr>
            </w:pPr>
            <w:r w:rsidRPr="009163F4">
              <w:rPr>
                <w:rFonts w:ascii="Times New Roman" w:hAnsi="Times New Roman"/>
                <w:bCs/>
              </w:rPr>
              <w:t>Note1: On-demand SSB transmission can be used by UE for at least SCell time/frequency synchronization, L1/L3 measurements and SCell activation, and is supported for FR1 and FR2 in non-shared spectrum.</w:t>
            </w:r>
          </w:p>
        </w:tc>
      </w:tr>
    </w:tbl>
    <w:p w14:paraId="3355CF95" w14:textId="77777777" w:rsidR="006C6FB1" w:rsidRDefault="006C6FB1" w:rsidP="00A867AD">
      <w:pPr>
        <w:rPr>
          <w:lang w:eastAsia="sv-SE"/>
        </w:rPr>
      </w:pPr>
    </w:p>
    <w:p w14:paraId="2C8952B1" w14:textId="4686F6B6" w:rsidR="006C376F" w:rsidRDefault="006C376F" w:rsidP="00A867AD">
      <w:pPr>
        <w:rPr>
          <w:lang w:eastAsia="sv-SE"/>
        </w:rPr>
      </w:pPr>
      <w:r w:rsidRPr="006C376F">
        <w:rPr>
          <w:lang w:eastAsia="sv-SE"/>
        </w:rPr>
        <w:t>The agreements made in RAN1#116 meeting are provided in the appendix. In this contribution, we discuss the enhancements for enabling on-demand SSB SCell.</w:t>
      </w:r>
    </w:p>
    <w:p w14:paraId="2855049D" w14:textId="6F3A04E4" w:rsidR="00175A3E" w:rsidRDefault="000E0BB8" w:rsidP="003D7C92">
      <w:pPr>
        <w:pStyle w:val="Heading1"/>
      </w:pPr>
      <w:r w:rsidRPr="00C94C42">
        <w:t>Discussion</w:t>
      </w:r>
    </w:p>
    <w:p w14:paraId="17004F46" w14:textId="5B91745D" w:rsidR="000802F7" w:rsidRDefault="000802F7" w:rsidP="000802F7">
      <w:r>
        <w:t xml:space="preserve">For CA deployments, SCells with SSB-less Scell has been supported since Rel-15 for both FR1 and FR2. In Rel-18 the support for SSB-less Scell is extended for collocated cells in FR1 that are in inter-band CA (e.g. within max receive time, frequency and power difference). In the inter-base CA case, the NW signals to the UE which cell is the reference cell (e.g. a </w:t>
      </w:r>
      <w:proofErr w:type="spellStart"/>
      <w:r>
        <w:t>Pcell</w:t>
      </w:r>
      <w:proofErr w:type="spellEnd"/>
      <w:r>
        <w:t xml:space="preserve"> or another Scell), where the reference cell acts as the timing reference and AGC source of the SSB-less Scell. </w:t>
      </w:r>
    </w:p>
    <w:p w14:paraId="4DD571D0" w14:textId="6181BB72" w:rsidR="000802F7" w:rsidRPr="0029755C" w:rsidRDefault="000802F7" w:rsidP="000802F7">
      <w:r>
        <w:t xml:space="preserve">Supporting inter-band CA for FR2 comes with challenges, e.g. achieving synchronization, L1/L3 measurements and beam management, especially when the cells are non-collocated and only the </w:t>
      </w:r>
      <w:proofErr w:type="spellStart"/>
      <w:r>
        <w:t>Scells</w:t>
      </w:r>
      <w:proofErr w:type="spellEnd"/>
      <w:r>
        <w:t xml:space="preserve"> operate in FR2 while other cells in FR1. For energy saving purposes in CA, it is important for the </w:t>
      </w:r>
      <w:proofErr w:type="spellStart"/>
      <w:r>
        <w:t>Scells</w:t>
      </w:r>
      <w:proofErr w:type="spellEnd"/>
      <w:r>
        <w:t xml:space="preserve"> to operate in </w:t>
      </w:r>
      <w:r w:rsidR="00E72603">
        <w:t>a NES</w:t>
      </w:r>
      <w:r>
        <w:t xml:space="preserve"> mode as long as possible without or with limited SSB transmission.</w:t>
      </w:r>
    </w:p>
    <w:p w14:paraId="3475468A" w14:textId="5AB1B6B4" w:rsidR="008E1656" w:rsidRPr="00B00054" w:rsidRDefault="00B00054" w:rsidP="00B00054">
      <w:pPr>
        <w:pStyle w:val="Heading2"/>
        <w:rPr>
          <w:lang w:val="en-CA"/>
        </w:rPr>
      </w:pPr>
      <w:r w:rsidRPr="00B00054">
        <w:rPr>
          <w:lang w:val="en-CA"/>
        </w:rPr>
        <w:t>Scenarios where OD-SSB is applicable</w:t>
      </w:r>
    </w:p>
    <w:p w14:paraId="19F48967" w14:textId="08E92FD2" w:rsidR="00130675" w:rsidRDefault="00130675" w:rsidP="00BC68E8">
      <w:r w:rsidRPr="00130675">
        <w:t>RAN1</w:t>
      </w:r>
      <w:r>
        <w:t xml:space="preserve"> has already identified some</w:t>
      </w:r>
      <w:r w:rsidRPr="00130675">
        <w:t xml:space="preserve"> scenarios where OD-SSB can be applicable was discussed in the context of Scell activation procedure</w:t>
      </w:r>
      <w:r>
        <w:t xml:space="preserve">, including the following </w:t>
      </w:r>
      <w:r w:rsidRPr="00130675">
        <w:t>scenarios:</w:t>
      </w:r>
    </w:p>
    <w:p w14:paraId="399114C1" w14:textId="1A26CF32" w:rsidR="00AD1EAB" w:rsidRDefault="00AD1EAB" w:rsidP="00AD1EAB">
      <w:pPr>
        <w:pStyle w:val="ListParagraph"/>
        <w:numPr>
          <w:ilvl w:val="2"/>
          <w:numId w:val="33"/>
        </w:numPr>
      </w:pPr>
      <w:r>
        <w:t>Scenario #2: SCell is configured to a UE but before the UE receives SCell activation command</w:t>
      </w:r>
      <w:r w:rsidR="00F86CA4">
        <w:t>.</w:t>
      </w:r>
    </w:p>
    <w:p w14:paraId="0DD608F2" w14:textId="50AE4880" w:rsidR="00AD1EAB" w:rsidRDefault="00AD1EAB" w:rsidP="00AD1EAB">
      <w:pPr>
        <w:pStyle w:val="ListParagraph"/>
        <w:numPr>
          <w:ilvl w:val="2"/>
          <w:numId w:val="33"/>
        </w:numPr>
      </w:pPr>
      <w:r>
        <w:t>Scenario #3: After UE receives SCell activation command</w:t>
      </w:r>
      <w:r w:rsidR="00B10593">
        <w:t xml:space="preserve"> and the SCell is not yet activated.</w:t>
      </w:r>
    </w:p>
    <w:p w14:paraId="171149E5" w14:textId="7C94C5DD" w:rsidR="0099022D" w:rsidRDefault="0099022D" w:rsidP="0099022D">
      <w:r>
        <w:t xml:space="preserve">OD-SSB transmission in these scenarios can be beneficial to expedite the Scell activation procedure. For example, in Scenario #2 delay due to Scell activation can be reduced by initiating L3 measurements at UE </w:t>
      </w:r>
      <w:r>
        <w:lastRenderedPageBreak/>
        <w:t xml:space="preserve">earlier on the OD-SSBs transmitted after the Scell is configured and before Scell activation. In Scenario #3 the measurements/reporting by UE on the OD-SSBs, which are triggered immediately after the Scell activation command, can be useful to speed up completion of Scell activation.   </w:t>
      </w:r>
    </w:p>
    <w:p w14:paraId="58776315" w14:textId="72608FC2" w:rsidR="0099022D" w:rsidRDefault="0099022D" w:rsidP="0099022D">
      <w:r>
        <w:t>After Scell activation procedure is complete, it is possible that the Scell can be transitioned to a dormant mode where the SSBs may be transmitted sparsely or with longer periodicity</w:t>
      </w:r>
      <w:r w:rsidR="00FF67CA">
        <w:t xml:space="preserve"> or completely SSB-less</w:t>
      </w:r>
      <w:r>
        <w:t xml:space="preserve"> for realizing further energy savings. In this case, triggering OD-SSB </w:t>
      </w:r>
      <w:r w:rsidR="00373593">
        <w:t>transmission</w:t>
      </w:r>
      <w:r>
        <w:t xml:space="preserve"> after Scell activation is completed can be beneficial to improve </w:t>
      </w:r>
      <w:r w:rsidR="004C5595">
        <w:t>synchronization</w:t>
      </w:r>
      <w:r>
        <w:t>, timing reference and AGC at the UE, especially when the last transmission of SSBs may be outdated.</w:t>
      </w:r>
    </w:p>
    <w:p w14:paraId="7D780719" w14:textId="14D865FC" w:rsidR="00373593" w:rsidRPr="007B56EC" w:rsidRDefault="00373593" w:rsidP="00373593">
      <w:pPr>
        <w:ind w:left="1418" w:hanging="1418"/>
        <w:rPr>
          <w:lang w:val="en-CA"/>
        </w:rPr>
      </w:pPr>
      <w:r w:rsidRPr="009F2808">
        <w:rPr>
          <w:b/>
          <w:bCs/>
          <w:lang w:val="en-CA"/>
        </w:rPr>
        <w:t>Proposal 1:</w:t>
      </w:r>
      <w:r>
        <w:rPr>
          <w:b/>
          <w:bCs/>
          <w:lang w:val="en-CA"/>
        </w:rPr>
        <w:tab/>
      </w:r>
      <w:r w:rsidR="00587CC4" w:rsidRPr="00587CC4">
        <w:rPr>
          <w:lang w:val="en-CA"/>
        </w:rPr>
        <w:t>On-demand SSB is transmitted in the following scenarios:</w:t>
      </w:r>
    </w:p>
    <w:p w14:paraId="1754F10A" w14:textId="0A51D768" w:rsidR="00BE7041" w:rsidRPr="00BE7041" w:rsidRDefault="00BE7041" w:rsidP="00BE7041">
      <w:pPr>
        <w:pStyle w:val="ListParagraph"/>
        <w:numPr>
          <w:ilvl w:val="1"/>
          <w:numId w:val="33"/>
        </w:numPr>
        <w:rPr>
          <w:lang w:val="en-CA"/>
        </w:rPr>
      </w:pPr>
      <w:r w:rsidRPr="00BE7041">
        <w:rPr>
          <w:lang w:val="en-CA"/>
        </w:rPr>
        <w:t>SCell is configured to a UE but before the UE receives SCell activation command.</w:t>
      </w:r>
    </w:p>
    <w:p w14:paraId="30AFD683" w14:textId="00C15F77" w:rsidR="00BE7041" w:rsidRPr="00BE7041" w:rsidRDefault="00BE7041" w:rsidP="00BE7041">
      <w:pPr>
        <w:pStyle w:val="ListParagraph"/>
        <w:numPr>
          <w:ilvl w:val="1"/>
          <w:numId w:val="33"/>
        </w:numPr>
        <w:rPr>
          <w:lang w:val="en-CA"/>
        </w:rPr>
      </w:pPr>
      <w:r w:rsidRPr="00BE7041">
        <w:rPr>
          <w:lang w:val="en-CA"/>
        </w:rPr>
        <w:t>After UE receives SCell activation command and the SCell is not yet activated.</w:t>
      </w:r>
    </w:p>
    <w:p w14:paraId="4A032414" w14:textId="76C7CDE7" w:rsidR="0099022D" w:rsidRPr="00193D17" w:rsidRDefault="003A72C8" w:rsidP="00BC68E8">
      <w:pPr>
        <w:pStyle w:val="ListParagraph"/>
        <w:numPr>
          <w:ilvl w:val="1"/>
          <w:numId w:val="33"/>
        </w:numPr>
        <w:rPr>
          <w:lang w:val="en-CA"/>
        </w:rPr>
      </w:pPr>
      <w:r>
        <w:rPr>
          <w:lang w:val="en-CA"/>
        </w:rPr>
        <w:t>A</w:t>
      </w:r>
      <w:r w:rsidRPr="003A72C8">
        <w:rPr>
          <w:lang w:val="en-CA"/>
        </w:rPr>
        <w:t>fter Scell activation is completed</w:t>
      </w:r>
    </w:p>
    <w:p w14:paraId="341BE28F" w14:textId="4894A4A2" w:rsidR="008765C0" w:rsidRPr="00325212" w:rsidRDefault="00325212" w:rsidP="00325212">
      <w:pPr>
        <w:pStyle w:val="Heading2"/>
        <w:rPr>
          <w:lang w:val="en-CA"/>
        </w:rPr>
      </w:pPr>
      <w:r w:rsidRPr="00325212">
        <w:rPr>
          <w:lang w:val="en-CA"/>
        </w:rPr>
        <w:t xml:space="preserve">Assumption on OD-SSB </w:t>
      </w:r>
      <w:r w:rsidR="00814A1C">
        <w:rPr>
          <w:lang w:val="en-CA"/>
        </w:rPr>
        <w:t xml:space="preserve">cells and </w:t>
      </w:r>
      <w:r w:rsidR="008A1417" w:rsidRPr="00325212">
        <w:rPr>
          <w:lang w:val="en-CA"/>
        </w:rPr>
        <w:t>transmission</w:t>
      </w:r>
    </w:p>
    <w:p w14:paraId="169D9941" w14:textId="33D6C27F" w:rsidR="0099022D" w:rsidRDefault="00742D1F" w:rsidP="00BC68E8">
      <w:r>
        <w:t>RAN1 already identified some assumptions on the SCell for which OD-SSB transmission is possible</w:t>
      </w:r>
      <w:r w:rsidR="005C23FF">
        <w:t>, including:</w:t>
      </w:r>
    </w:p>
    <w:p w14:paraId="09217945" w14:textId="3E8A5D0A" w:rsidR="005C23FF" w:rsidRDefault="005C23FF" w:rsidP="005C23FF">
      <w:pPr>
        <w:pStyle w:val="ListParagraph"/>
        <w:numPr>
          <w:ilvl w:val="2"/>
          <w:numId w:val="33"/>
        </w:numPr>
      </w:pPr>
      <w:r>
        <w:t>No always-on SSB on the cell</w:t>
      </w:r>
    </w:p>
    <w:p w14:paraId="2BD247DD" w14:textId="20A9C42A" w:rsidR="005C23FF" w:rsidRDefault="005C23FF" w:rsidP="005C23FF">
      <w:pPr>
        <w:pStyle w:val="ListParagraph"/>
        <w:numPr>
          <w:ilvl w:val="2"/>
          <w:numId w:val="33"/>
        </w:numPr>
      </w:pPr>
      <w:r>
        <w:t>Always-on SSB is periodically transmitted on the cell</w:t>
      </w:r>
    </w:p>
    <w:p w14:paraId="7F9D2565" w14:textId="1083B096" w:rsidR="00193D17" w:rsidRDefault="00A41A07" w:rsidP="00A41A07">
      <w:r>
        <w:t xml:space="preserve">transmitting always-on SSBs results in lower NES gains even when using longer SSB periodicity (e.g. 160ms) compared to considering the cell as SSB-less. With a prolonged SSB periodicity on the SCell, the impacts to legacy UEs can be higher when the SSBs are not transmitted per legacy periodicity. </w:t>
      </w:r>
    </w:p>
    <w:p w14:paraId="50EC9E3E" w14:textId="65A295E1" w:rsidR="0099022D" w:rsidRPr="00193D17" w:rsidRDefault="00193D17" w:rsidP="00193D17">
      <w:pPr>
        <w:ind w:left="1418" w:hanging="1418"/>
        <w:rPr>
          <w:lang w:val="en-CA"/>
        </w:rPr>
      </w:pPr>
      <w:r w:rsidRPr="009F2808">
        <w:rPr>
          <w:b/>
          <w:bCs/>
          <w:lang w:val="en-CA"/>
        </w:rPr>
        <w:t xml:space="preserve">Proposal </w:t>
      </w:r>
      <w:r w:rsidR="00523899">
        <w:rPr>
          <w:b/>
          <w:bCs/>
          <w:lang w:val="en-CA"/>
        </w:rPr>
        <w:t>2</w:t>
      </w:r>
      <w:r w:rsidRPr="009F2808">
        <w:rPr>
          <w:b/>
          <w:bCs/>
          <w:lang w:val="en-CA"/>
        </w:rPr>
        <w:t>:</w:t>
      </w:r>
      <w:r>
        <w:rPr>
          <w:b/>
          <w:bCs/>
          <w:lang w:val="en-CA"/>
        </w:rPr>
        <w:tab/>
      </w:r>
      <w:r w:rsidR="00BB6C97" w:rsidRPr="00BB6C97">
        <w:rPr>
          <w:lang w:val="en-CA"/>
        </w:rPr>
        <w:t xml:space="preserve">As baseline, </w:t>
      </w:r>
      <w:r w:rsidRPr="00193D17">
        <w:rPr>
          <w:lang w:val="en-CA"/>
        </w:rPr>
        <w:t xml:space="preserve">UE assumes </w:t>
      </w:r>
      <w:r>
        <w:rPr>
          <w:lang w:val="en-CA"/>
        </w:rPr>
        <w:t>the SCell is SSB-less prior to receiving OD-SSB.</w:t>
      </w:r>
      <w:r w:rsidRPr="00193D17">
        <w:rPr>
          <w:lang w:val="en-CA"/>
        </w:rPr>
        <w:t xml:space="preserve"> </w:t>
      </w:r>
    </w:p>
    <w:p w14:paraId="3669FEC3" w14:textId="50DF6798" w:rsidR="00F668CD" w:rsidRDefault="00C728B3" w:rsidP="00F668CD">
      <w:r>
        <w:t xml:space="preserve">With regards to the timing of the OD-SSB, </w:t>
      </w:r>
      <w:r w:rsidR="00F668CD">
        <w:t xml:space="preserve">the following options above can be broadly categorized as follows: </w:t>
      </w:r>
    </w:p>
    <w:p w14:paraId="1B5F5203" w14:textId="2EFFB1E4" w:rsidR="00F668CD" w:rsidRDefault="00F668CD" w:rsidP="00F668CD">
      <w:r>
        <w:t>-</w:t>
      </w:r>
      <w:r>
        <w:tab/>
        <w:t xml:space="preserve">Category 1: Periodic OD-SSB </w:t>
      </w:r>
      <w:r w:rsidR="00EC4AC0">
        <w:t>transmission</w:t>
      </w:r>
      <w:r>
        <w:t xml:space="preserve"> with single periodicity</w:t>
      </w:r>
    </w:p>
    <w:p w14:paraId="32DA0865" w14:textId="2AC13CB1" w:rsidR="00F668CD" w:rsidRDefault="00F668CD" w:rsidP="00F668CD">
      <w:r>
        <w:t>-</w:t>
      </w:r>
      <w:r>
        <w:tab/>
        <w:t>Category 2: Periodic OD-SSB transmission with periodicity switching</w:t>
      </w:r>
    </w:p>
    <w:p w14:paraId="63F4C72E" w14:textId="41B75035" w:rsidR="00C728B3" w:rsidRDefault="00F668CD" w:rsidP="00F668CD">
      <w:r>
        <w:t>-</w:t>
      </w:r>
      <w:r>
        <w:tab/>
        <w:t>Category 3: OD-SSB</w:t>
      </w:r>
      <w:r w:rsidR="000B48E3">
        <w:t xml:space="preserve"> is transmitted once or a-periodically</w:t>
      </w:r>
    </w:p>
    <w:p w14:paraId="1969AA18" w14:textId="693D7C8C" w:rsidR="00B0099B" w:rsidRDefault="00B0099B" w:rsidP="00BC68E8">
      <w:r>
        <w:t xml:space="preserve">For Category 1, the Scell is assumed to transmit OD-SSBs regularly with certain periodicity. This option makes sense, as once the SCell is activated, there will be a need for recurring SSBs, as the UE is in connected mode and will periodically report channel measurements. The applicability of this category is thus suitable for </w:t>
      </w:r>
      <w:r w:rsidR="00577CBB">
        <w:t>s</w:t>
      </w:r>
      <w:r>
        <w:t>cenario</w:t>
      </w:r>
      <w:r w:rsidR="00577CBB">
        <w:t xml:space="preserve"> where the </w:t>
      </w:r>
      <w:r>
        <w:t xml:space="preserve">UE </w:t>
      </w:r>
      <w:r w:rsidR="00577CBB">
        <w:t xml:space="preserve">has </w:t>
      </w:r>
      <w:r>
        <w:t>receive</w:t>
      </w:r>
      <w:r w:rsidR="00577CBB">
        <w:t>d an</w:t>
      </w:r>
      <w:r>
        <w:t xml:space="preserve"> SCell activation command.</w:t>
      </w:r>
      <w:r w:rsidR="00577CBB">
        <w:t xml:space="preserve"> </w:t>
      </w:r>
      <w:r>
        <w:t>Category 2 require</w:t>
      </w:r>
      <w:r w:rsidR="00577CBB">
        <w:t>s</w:t>
      </w:r>
      <w:r>
        <w:t xml:space="preserve"> predefining instances in time </w:t>
      </w:r>
      <w:r w:rsidR="00577CBB">
        <w:t xml:space="preserve">at which </w:t>
      </w:r>
      <w:r>
        <w:t xml:space="preserve">SSB transmission assumptions will change. However, predefining such instances should be specific for different scenarios and UEs, and thus will be tough to configure or specify. </w:t>
      </w:r>
      <w:r w:rsidR="00577CBB">
        <w:t>Category</w:t>
      </w:r>
      <w:r>
        <w:t xml:space="preserve"> 3 can be suitable when the SSB periodicity is already too long, and an on demand SSB occasion is needed. In the case of Category 3, the network has more flexibility transmit OD-SSB in a limited time period only when there is a need (e.g. for measurements at UE) and hence, enables higher NES gains. The aperiodic/semi-persistent OD-SSB </w:t>
      </w:r>
      <w:r w:rsidR="003D405E">
        <w:t>transmission</w:t>
      </w:r>
      <w:r>
        <w:t xml:space="preserve"> can be </w:t>
      </w:r>
      <w:r w:rsidR="00320FD4">
        <w:t>useful for all assumed deployment scenarios</w:t>
      </w:r>
      <w:r>
        <w:t xml:space="preserve">, </w:t>
      </w:r>
      <w:r w:rsidR="00320FD4">
        <w:t>including</w:t>
      </w:r>
      <w:r>
        <w:t xml:space="preserve"> the case </w:t>
      </w:r>
      <w:r w:rsidR="00320FD4">
        <w:t xml:space="preserve">where </w:t>
      </w:r>
      <w:r>
        <w:t xml:space="preserve">the Scell </w:t>
      </w:r>
      <w:r w:rsidR="003D405E">
        <w:t>is already activated and is applying NES</w:t>
      </w:r>
      <w:r>
        <w:t>.</w:t>
      </w:r>
    </w:p>
    <w:p w14:paraId="0CD3398B" w14:textId="685246E7" w:rsidR="00141F86" w:rsidRPr="007B56EC" w:rsidRDefault="00141F86" w:rsidP="00141F86">
      <w:pPr>
        <w:ind w:left="1418" w:hanging="1418"/>
        <w:rPr>
          <w:lang w:val="en-CA"/>
        </w:rPr>
      </w:pPr>
      <w:r w:rsidRPr="009F2808">
        <w:rPr>
          <w:b/>
          <w:bCs/>
          <w:lang w:val="en-CA"/>
        </w:rPr>
        <w:t xml:space="preserve">Proposal </w:t>
      </w:r>
      <w:r w:rsidR="008720CB">
        <w:rPr>
          <w:b/>
          <w:bCs/>
          <w:lang w:val="en-CA"/>
        </w:rPr>
        <w:t>3</w:t>
      </w:r>
      <w:r w:rsidRPr="009F2808">
        <w:rPr>
          <w:b/>
          <w:bCs/>
          <w:lang w:val="en-CA"/>
        </w:rPr>
        <w:t>:</w:t>
      </w:r>
      <w:r>
        <w:rPr>
          <w:b/>
          <w:bCs/>
          <w:lang w:val="en-CA"/>
        </w:rPr>
        <w:tab/>
      </w:r>
      <w:r w:rsidR="00FC55A7">
        <w:rPr>
          <w:lang w:val="en-CA"/>
        </w:rPr>
        <w:t>Consider the</w:t>
      </w:r>
      <w:r w:rsidR="008E1FCA" w:rsidRPr="008E1FCA">
        <w:rPr>
          <w:lang w:val="en-CA"/>
        </w:rPr>
        <w:t xml:space="preserve"> </w:t>
      </w:r>
      <w:r w:rsidR="00FC55A7">
        <w:rPr>
          <w:lang w:val="en-CA"/>
        </w:rPr>
        <w:t>following assumption/options</w:t>
      </w:r>
      <w:r w:rsidR="008E1FCA" w:rsidRPr="008E1FCA">
        <w:rPr>
          <w:lang w:val="en-CA"/>
        </w:rPr>
        <w:t xml:space="preserve"> for OD-SSB transmission</w:t>
      </w:r>
      <w:r w:rsidR="00FC55A7">
        <w:rPr>
          <w:lang w:val="en-CA"/>
        </w:rPr>
        <w:t xml:space="preserve"> timing</w:t>
      </w:r>
      <w:r w:rsidR="008E1FCA" w:rsidRPr="008E1FCA">
        <w:rPr>
          <w:lang w:val="en-CA"/>
        </w:rPr>
        <w:t>:</w:t>
      </w:r>
    </w:p>
    <w:p w14:paraId="7267CD0E" w14:textId="77777777" w:rsidR="000D69B4" w:rsidRPr="000D69B4" w:rsidRDefault="00FC55A7" w:rsidP="000D69B4">
      <w:pPr>
        <w:pStyle w:val="ListParagraph"/>
        <w:numPr>
          <w:ilvl w:val="1"/>
          <w:numId w:val="33"/>
        </w:numPr>
        <w:rPr>
          <w:lang w:val="en-CA"/>
        </w:rPr>
      </w:pPr>
      <w:r w:rsidRPr="00FC55A7">
        <w:rPr>
          <w:lang w:val="en-CA"/>
        </w:rPr>
        <w:t xml:space="preserve">UE expects that on-demand SSB </w:t>
      </w:r>
      <w:r w:rsidR="000D69B4">
        <w:rPr>
          <w:lang w:val="en-CA"/>
        </w:rPr>
        <w:t>is</w:t>
      </w:r>
      <w:r w:rsidRPr="00FC55A7">
        <w:rPr>
          <w:lang w:val="en-CA"/>
        </w:rPr>
        <w:t xml:space="preserve"> periodically transmitted</w:t>
      </w:r>
      <w:r>
        <w:rPr>
          <w:lang w:val="en-CA"/>
        </w:rPr>
        <w:t xml:space="preserve">, </w:t>
      </w:r>
      <w:r>
        <w:t>with single periodicity</w:t>
      </w:r>
    </w:p>
    <w:p w14:paraId="5DF42C7E" w14:textId="60D31E00" w:rsidR="00B0099B" w:rsidRPr="008720CB" w:rsidRDefault="00FC55A7" w:rsidP="00BC68E8">
      <w:pPr>
        <w:pStyle w:val="ListParagraph"/>
        <w:numPr>
          <w:ilvl w:val="1"/>
          <w:numId w:val="33"/>
        </w:numPr>
        <w:rPr>
          <w:lang w:val="en-CA"/>
        </w:rPr>
      </w:pPr>
      <w:r w:rsidRPr="000D69B4">
        <w:rPr>
          <w:lang w:val="en-CA"/>
        </w:rPr>
        <w:t xml:space="preserve">UE expects that on-demand </w:t>
      </w:r>
      <w:r w:rsidR="000D69B4">
        <w:t>SSB is transmitted once or a-periodically</w:t>
      </w:r>
    </w:p>
    <w:p w14:paraId="60C173DF" w14:textId="276CE326" w:rsidR="002C4053" w:rsidRPr="00325212" w:rsidRDefault="002C4053" w:rsidP="002C4053">
      <w:pPr>
        <w:pStyle w:val="Heading2"/>
        <w:rPr>
          <w:lang w:val="en-CA"/>
        </w:rPr>
      </w:pPr>
      <w:r>
        <w:rPr>
          <w:lang w:val="en-CA"/>
        </w:rPr>
        <w:t xml:space="preserve">Triggers for </w:t>
      </w:r>
      <w:r w:rsidRPr="00325212">
        <w:rPr>
          <w:lang w:val="en-CA"/>
        </w:rPr>
        <w:t xml:space="preserve">OD-SSB </w:t>
      </w:r>
      <w:r>
        <w:rPr>
          <w:lang w:val="en-CA"/>
        </w:rPr>
        <w:t>reception</w:t>
      </w:r>
    </w:p>
    <w:p w14:paraId="36EC81FF" w14:textId="4FC3C55E" w:rsidR="00EF4956" w:rsidRDefault="00D320F5" w:rsidP="00EF4956">
      <w:r>
        <w:t xml:space="preserve">During Rel-18 SI, It was discussed that the </w:t>
      </w:r>
      <w:proofErr w:type="spellStart"/>
      <w:r>
        <w:t>Scells</w:t>
      </w:r>
      <w:proofErr w:type="spellEnd"/>
      <w:r>
        <w:t xml:space="preserve"> which are used as capacity cells and operating in NES mode are not expected to transmit SSBs or only transmit sparse SSBs. </w:t>
      </w:r>
      <w:r w:rsidR="000D175F">
        <w:t>gNB initiated t</w:t>
      </w:r>
      <w:r>
        <w:t xml:space="preserve">riggering </w:t>
      </w:r>
      <w:r w:rsidR="00554F2F">
        <w:t>of</w:t>
      </w:r>
      <w:r>
        <w:t xml:space="preserve"> OD-SSB in the context of Scell activation procedure</w:t>
      </w:r>
      <w:r w:rsidR="00554F2F">
        <w:t xml:space="preserve"> has been </w:t>
      </w:r>
      <w:r w:rsidR="000D175F">
        <w:t>agreed by R1</w:t>
      </w:r>
      <w:r>
        <w:t xml:space="preserve">. </w:t>
      </w:r>
      <w:r w:rsidR="00EF4956">
        <w:t xml:space="preserve">In addition to gNB initiated triggering, triggering OD-SSB transmission from the </w:t>
      </w:r>
      <w:proofErr w:type="spellStart"/>
      <w:r w:rsidR="00EF4956">
        <w:t>Scells</w:t>
      </w:r>
      <w:proofErr w:type="spellEnd"/>
      <w:r w:rsidR="00EF4956">
        <w:t xml:space="preserve"> only when there is a need from the UE (e.g. based on channel conditions</w:t>
      </w:r>
      <w:r w:rsidR="00DD52CD">
        <w:t xml:space="preserve"> when the</w:t>
      </w:r>
      <w:r w:rsidR="00EF4956">
        <w:t xml:space="preserve"> UE moves into coverage</w:t>
      </w:r>
      <w:r w:rsidR="00B80D62">
        <w:t xml:space="preserve">, </w:t>
      </w:r>
      <w:r w:rsidR="00B80D62" w:rsidRPr="00B80D62">
        <w:t>specifically when cells are not geolocated</w:t>
      </w:r>
      <w:r w:rsidR="00EF4956">
        <w:t xml:space="preserve">) is </w:t>
      </w:r>
      <w:r w:rsidR="00DD52CD">
        <w:t>also</w:t>
      </w:r>
      <w:r w:rsidR="00EF4956">
        <w:t xml:space="preserve"> practical.</w:t>
      </w:r>
    </w:p>
    <w:p w14:paraId="63EFF980" w14:textId="2A43E6BC" w:rsidR="00D320F5" w:rsidRDefault="00D320F5" w:rsidP="00D320F5"/>
    <w:p w14:paraId="37225FD5" w14:textId="08E270F7" w:rsidR="00D320F5" w:rsidRDefault="00D320F5" w:rsidP="00D320F5">
      <w:r>
        <w:lastRenderedPageBreak/>
        <w:t xml:space="preserve">The </w:t>
      </w:r>
      <w:r w:rsidR="00097157">
        <w:t>request</w:t>
      </w:r>
      <w:r>
        <w:t xml:space="preserve"> for on-demand SSB can thus be conveyed by the UE, as likely the conditions for requesting such demand is known at the UE. The UE can therefore send the UL signal to gNB, corresponding to UL wake-up signal (WUS), to request for OD-SSB </w:t>
      </w:r>
      <w:proofErr w:type="spellStart"/>
      <w:r>
        <w:t>tranmisison</w:t>
      </w:r>
      <w:proofErr w:type="spellEnd"/>
      <w:r>
        <w:t>. Using UL WUS as a triggering method for OD-SSB transmission also results in considerable NES gains. The Rel-18 TR [</w:t>
      </w:r>
      <w:r w:rsidR="00C87918">
        <w:t>2</w:t>
      </w:r>
      <w:r>
        <w:t xml:space="preserve">] mentions that with sparse SSB of 160ms periodicity transmitted before gNB reception of WUS, 5 sources show technique A-3-1 of UE WUS triggering gNB for SSB/SIB/RACH, with the assumption of ideal detection of UL WUS, could achieve BS energy savings by 6.2% – 80.7% in range with UPT loss by 0%-24.2%, where the gain increases as a function of the WUS period. Given the benefits in terms of low delay, energy savings and low UPT losses, UL WUS can be supported as a triggering method for OD-SSB at SCell. </w:t>
      </w:r>
    </w:p>
    <w:p w14:paraId="16A67252" w14:textId="061CCAF2" w:rsidR="00D320F5" w:rsidRDefault="00C87918" w:rsidP="00C87918">
      <w:pPr>
        <w:ind w:left="1418" w:hanging="1418"/>
      </w:pPr>
      <w:r w:rsidRPr="009F2808">
        <w:rPr>
          <w:b/>
          <w:bCs/>
          <w:lang w:val="en-CA"/>
        </w:rPr>
        <w:t xml:space="preserve">Proposal </w:t>
      </w:r>
      <w:r w:rsidR="00A43FF9">
        <w:rPr>
          <w:b/>
          <w:bCs/>
          <w:lang w:val="en-CA"/>
        </w:rPr>
        <w:t>4</w:t>
      </w:r>
      <w:r w:rsidRPr="009F2808">
        <w:rPr>
          <w:b/>
          <w:bCs/>
          <w:lang w:val="en-CA"/>
        </w:rPr>
        <w:t>:</w:t>
      </w:r>
      <w:r>
        <w:rPr>
          <w:b/>
          <w:bCs/>
          <w:lang w:val="en-CA"/>
        </w:rPr>
        <w:tab/>
      </w:r>
      <w:r>
        <w:t>Support on-demand SSB SCell operation triggered by:</w:t>
      </w:r>
    </w:p>
    <w:p w14:paraId="2E6171BE" w14:textId="62F956A7" w:rsidR="00C87918" w:rsidRPr="000D69B4" w:rsidRDefault="00C87918" w:rsidP="00C87918">
      <w:pPr>
        <w:pStyle w:val="ListParagraph"/>
        <w:numPr>
          <w:ilvl w:val="1"/>
          <w:numId w:val="33"/>
        </w:numPr>
        <w:rPr>
          <w:lang w:val="en-CA"/>
        </w:rPr>
      </w:pPr>
      <w:r>
        <w:rPr>
          <w:lang w:val="en-CA"/>
        </w:rPr>
        <w:t xml:space="preserve">gNB </w:t>
      </w:r>
      <w:r w:rsidR="00726FE5">
        <w:rPr>
          <w:lang w:val="en-CA"/>
        </w:rPr>
        <w:t>command (e.g. L1/L2 SCell activation signalling)</w:t>
      </w:r>
    </w:p>
    <w:p w14:paraId="6B55530C" w14:textId="2C204716" w:rsidR="00C87918" w:rsidRPr="00F51790" w:rsidRDefault="00C87918" w:rsidP="00F51790">
      <w:pPr>
        <w:pStyle w:val="ListParagraph"/>
        <w:numPr>
          <w:ilvl w:val="1"/>
          <w:numId w:val="33"/>
        </w:numPr>
        <w:rPr>
          <w:lang w:val="en-CA"/>
        </w:rPr>
      </w:pPr>
      <w:r w:rsidRPr="00F51790">
        <w:rPr>
          <w:lang w:val="en-CA"/>
        </w:rPr>
        <w:t xml:space="preserve">UE </w:t>
      </w:r>
      <w:r w:rsidR="0090013A" w:rsidRPr="00F51790">
        <w:rPr>
          <w:lang w:val="en-CA"/>
        </w:rPr>
        <w:t>request by transmission of UL WUS</w:t>
      </w:r>
      <w:r w:rsidR="00F51790" w:rsidRPr="00F51790">
        <w:rPr>
          <w:lang w:val="en-CA"/>
        </w:rPr>
        <w:t xml:space="preserve">. FFS: </w:t>
      </w:r>
      <w:r w:rsidR="00F51790" w:rsidRPr="00F51790">
        <w:rPr>
          <w:lang w:val="en-CA"/>
        </w:rPr>
        <w:t>Conditions for triggering UL WUS</w:t>
      </w:r>
    </w:p>
    <w:p w14:paraId="69F67132" w14:textId="77777777" w:rsidR="00C87918" w:rsidRDefault="00C87918" w:rsidP="00C87918">
      <w:pPr>
        <w:ind w:left="1418" w:hanging="1418"/>
      </w:pPr>
    </w:p>
    <w:p w14:paraId="52EC12DF" w14:textId="30DF11BB" w:rsidR="00273610" w:rsidRDefault="003E4C0D" w:rsidP="00273610">
      <w:r>
        <w:t>O</w:t>
      </w:r>
      <w:r w:rsidR="00273610">
        <w:t xml:space="preserve">ptions considered </w:t>
      </w:r>
      <w:r>
        <w:t>in the R18 SI</w:t>
      </w:r>
      <w:r w:rsidR="00273610">
        <w:t xml:space="preserve"> for UL WUS include using PRACH resource and PUCCH resource (e.g. SR). Using a PUCCH resource for triggering on demand SSBs can be useful for UEs in connected mode, but this may require introducing a new procedure for triggering the transmission and ensuring </w:t>
      </w:r>
      <w:proofErr w:type="spellStart"/>
      <w:r w:rsidR="00273610">
        <w:t>suffient</w:t>
      </w:r>
      <w:proofErr w:type="spellEnd"/>
      <w:r w:rsidR="00273610">
        <w:t xml:space="preserve"> reliability/coverage when receiving at Scell and hence, less preferable for UL WUS. </w:t>
      </w:r>
      <w:r w:rsidR="002663E7" w:rsidRPr="002663E7">
        <w:t xml:space="preserve">Using PRACH is </w:t>
      </w:r>
      <w:r w:rsidR="002663E7">
        <w:t>thus</w:t>
      </w:r>
      <w:r w:rsidR="002663E7" w:rsidRPr="002663E7">
        <w:t xml:space="preserve"> simpler, since the gNB monitors </w:t>
      </w:r>
      <w:r w:rsidR="00453F1C">
        <w:t>PRACH</w:t>
      </w:r>
      <w:r w:rsidR="002663E7" w:rsidRPr="002663E7">
        <w:t xml:space="preserve"> on the PCell regardless of NES states.  </w:t>
      </w:r>
    </w:p>
    <w:p w14:paraId="459CDD89" w14:textId="2C150255" w:rsidR="00273610" w:rsidRDefault="00273610" w:rsidP="00273610">
      <w:r>
        <w:t xml:space="preserve">contention-based PRACH resources for UL WUS can be configured to consist of a set of PRACH preambles and RACH occasions. Given there is no CBRA on the Scell, the UL WUS would have to be transmitted by the UE on the PCell. </w:t>
      </w:r>
    </w:p>
    <w:p w14:paraId="25D781D1" w14:textId="402B276E" w:rsidR="00B0099B" w:rsidRDefault="00273610" w:rsidP="00BC68E8">
      <w:r>
        <w:t xml:space="preserve">The resources for UL WUS can be provided by the PCell to the NES-capable UEs as a separate configuration or a sub-configuration of the RACH config. </w:t>
      </w:r>
    </w:p>
    <w:p w14:paraId="5FAB36A0" w14:textId="757E735C" w:rsidR="00273610" w:rsidRDefault="00453F1C" w:rsidP="00453F1C">
      <w:pPr>
        <w:ind w:left="1418" w:hanging="1418"/>
      </w:pPr>
      <w:r w:rsidRPr="009F2808">
        <w:rPr>
          <w:b/>
          <w:bCs/>
          <w:lang w:val="en-CA"/>
        </w:rPr>
        <w:t xml:space="preserve">Proposal </w:t>
      </w:r>
      <w:r>
        <w:rPr>
          <w:b/>
          <w:bCs/>
          <w:lang w:val="en-CA"/>
        </w:rPr>
        <w:t>5</w:t>
      </w:r>
      <w:r w:rsidRPr="009F2808">
        <w:rPr>
          <w:b/>
          <w:bCs/>
          <w:lang w:val="en-CA"/>
        </w:rPr>
        <w:t>:</w:t>
      </w:r>
      <w:r>
        <w:rPr>
          <w:b/>
          <w:bCs/>
          <w:lang w:val="en-CA"/>
        </w:rPr>
        <w:tab/>
      </w:r>
      <w:r>
        <w:t>Support using PRACH preamble on the PCell as UL WUS for triggering OD-SSB on the SCell.</w:t>
      </w:r>
    </w:p>
    <w:p w14:paraId="2A6E5849" w14:textId="77777777" w:rsidR="008A0055" w:rsidRPr="00C94C42" w:rsidRDefault="008A0055" w:rsidP="008A0055">
      <w:pPr>
        <w:pStyle w:val="Heading1"/>
      </w:pPr>
      <w:r w:rsidRPr="00C94C42">
        <w:t>Conclusion</w:t>
      </w:r>
    </w:p>
    <w:p w14:paraId="663DBADD" w14:textId="062A72D2" w:rsidR="008B7372" w:rsidRDefault="003048A4" w:rsidP="008B7372">
      <w:pPr>
        <w:rPr>
          <w:lang w:val="en-US"/>
        </w:rPr>
      </w:pPr>
      <w:r w:rsidRPr="00C94C42">
        <w:rPr>
          <w:lang w:val="en-US"/>
        </w:rPr>
        <w:t>T</w:t>
      </w:r>
      <w:r w:rsidR="00E7478C" w:rsidRPr="00C94C42">
        <w:rPr>
          <w:lang w:val="en-US"/>
        </w:rPr>
        <w:t>he following</w:t>
      </w:r>
      <w:r w:rsidR="00A10481" w:rsidRPr="00C94C42">
        <w:rPr>
          <w:lang w:val="en-US"/>
        </w:rPr>
        <w:t xml:space="preserve"> </w:t>
      </w:r>
      <w:r w:rsidR="00AA31EF" w:rsidRPr="00C94C42">
        <w:rPr>
          <w:lang w:val="en-US"/>
        </w:rPr>
        <w:t>proposals</w:t>
      </w:r>
      <w:r w:rsidRPr="00C94C42">
        <w:rPr>
          <w:lang w:val="en-US"/>
        </w:rPr>
        <w:t xml:space="preserve"> are provided</w:t>
      </w:r>
      <w:r w:rsidR="00BB6C97">
        <w:rPr>
          <w:lang w:val="en-US"/>
        </w:rPr>
        <w:t xml:space="preserve"> for on demand SSB reception </w:t>
      </w:r>
      <w:r w:rsidR="00A62BDA">
        <w:rPr>
          <w:lang w:val="en-US"/>
        </w:rPr>
        <w:t>on SCells</w:t>
      </w:r>
      <w:r w:rsidR="008B7372" w:rsidRPr="00C94C42">
        <w:rPr>
          <w:lang w:val="en-US"/>
        </w:rPr>
        <w:t>:</w:t>
      </w:r>
    </w:p>
    <w:p w14:paraId="60CD21FA" w14:textId="77777777" w:rsidR="00BB6C97" w:rsidRPr="007B56EC" w:rsidRDefault="00BB6C97" w:rsidP="00BB6C97">
      <w:pPr>
        <w:ind w:left="1418" w:hanging="1418"/>
        <w:rPr>
          <w:lang w:val="en-CA"/>
        </w:rPr>
      </w:pPr>
      <w:r w:rsidRPr="009F2808">
        <w:rPr>
          <w:b/>
          <w:bCs/>
          <w:lang w:val="en-CA"/>
        </w:rPr>
        <w:t>Proposal 1:</w:t>
      </w:r>
      <w:r>
        <w:rPr>
          <w:b/>
          <w:bCs/>
          <w:lang w:val="en-CA"/>
        </w:rPr>
        <w:tab/>
      </w:r>
      <w:r w:rsidRPr="00587CC4">
        <w:rPr>
          <w:lang w:val="en-CA"/>
        </w:rPr>
        <w:t>On-demand SSB is transmitted in the following scenarios:</w:t>
      </w:r>
    </w:p>
    <w:p w14:paraId="389D5EBE" w14:textId="77777777" w:rsidR="00BB6C97" w:rsidRPr="00BE7041" w:rsidRDefault="00BB6C97" w:rsidP="00BB6C97">
      <w:pPr>
        <w:pStyle w:val="ListParagraph"/>
        <w:numPr>
          <w:ilvl w:val="1"/>
          <w:numId w:val="33"/>
        </w:numPr>
        <w:rPr>
          <w:lang w:val="en-CA"/>
        </w:rPr>
      </w:pPr>
      <w:r w:rsidRPr="00BE7041">
        <w:rPr>
          <w:lang w:val="en-CA"/>
        </w:rPr>
        <w:t>SCell is configured to a UE but before the UE receives SCell activation command.</w:t>
      </w:r>
    </w:p>
    <w:p w14:paraId="08488095" w14:textId="77777777" w:rsidR="00BB6C97" w:rsidRPr="00BE7041" w:rsidRDefault="00BB6C97" w:rsidP="00BB6C97">
      <w:pPr>
        <w:pStyle w:val="ListParagraph"/>
        <w:numPr>
          <w:ilvl w:val="1"/>
          <w:numId w:val="33"/>
        </w:numPr>
        <w:rPr>
          <w:lang w:val="en-CA"/>
        </w:rPr>
      </w:pPr>
      <w:r w:rsidRPr="00BE7041">
        <w:rPr>
          <w:lang w:val="en-CA"/>
        </w:rPr>
        <w:t>After UE receives SCell activation command and the SCell is not yet activated.</w:t>
      </w:r>
    </w:p>
    <w:p w14:paraId="60799AA3" w14:textId="77777777" w:rsidR="00BB6C97" w:rsidRPr="00193D17" w:rsidRDefault="00BB6C97" w:rsidP="00BB6C97">
      <w:pPr>
        <w:pStyle w:val="ListParagraph"/>
        <w:numPr>
          <w:ilvl w:val="1"/>
          <w:numId w:val="33"/>
        </w:numPr>
        <w:rPr>
          <w:lang w:val="en-CA"/>
        </w:rPr>
      </w:pPr>
      <w:r>
        <w:rPr>
          <w:lang w:val="en-CA"/>
        </w:rPr>
        <w:t>A</w:t>
      </w:r>
      <w:r w:rsidRPr="003A72C8">
        <w:rPr>
          <w:lang w:val="en-CA"/>
        </w:rPr>
        <w:t>fter Scell activation is completed</w:t>
      </w:r>
    </w:p>
    <w:p w14:paraId="342E3622" w14:textId="67BC8116" w:rsidR="00BB6C97" w:rsidRPr="00193D17" w:rsidRDefault="00BB6C97" w:rsidP="00BB6C97">
      <w:pPr>
        <w:ind w:left="1418" w:hanging="1418"/>
        <w:rPr>
          <w:lang w:val="en-CA"/>
        </w:rPr>
      </w:pPr>
      <w:r w:rsidRPr="009F2808">
        <w:rPr>
          <w:b/>
          <w:bCs/>
          <w:lang w:val="en-CA"/>
        </w:rPr>
        <w:t xml:space="preserve">Proposal </w:t>
      </w:r>
      <w:r>
        <w:rPr>
          <w:b/>
          <w:bCs/>
          <w:lang w:val="en-CA"/>
        </w:rPr>
        <w:t>2</w:t>
      </w:r>
      <w:r w:rsidRPr="009F2808">
        <w:rPr>
          <w:b/>
          <w:bCs/>
          <w:lang w:val="en-CA"/>
        </w:rPr>
        <w:t>:</w:t>
      </w:r>
      <w:r>
        <w:rPr>
          <w:b/>
          <w:bCs/>
          <w:lang w:val="en-CA"/>
        </w:rPr>
        <w:tab/>
      </w:r>
      <w:r w:rsidRPr="00BB6C97">
        <w:rPr>
          <w:lang w:val="en-CA"/>
        </w:rPr>
        <w:t xml:space="preserve">As baseline, </w:t>
      </w:r>
      <w:r w:rsidRPr="00193D17">
        <w:rPr>
          <w:lang w:val="en-CA"/>
        </w:rPr>
        <w:t xml:space="preserve">UE assumes </w:t>
      </w:r>
      <w:r>
        <w:rPr>
          <w:lang w:val="en-CA"/>
        </w:rPr>
        <w:t>the SCell is SSB-less prior to receiving OD-SSB.</w:t>
      </w:r>
      <w:r w:rsidRPr="00193D17">
        <w:rPr>
          <w:lang w:val="en-CA"/>
        </w:rPr>
        <w:t xml:space="preserve"> </w:t>
      </w:r>
    </w:p>
    <w:p w14:paraId="6BDF84CD" w14:textId="77777777" w:rsidR="00BB6C97" w:rsidRPr="007B56EC" w:rsidRDefault="00BB6C97" w:rsidP="00BB6C97">
      <w:pPr>
        <w:ind w:left="1418" w:hanging="1418"/>
        <w:rPr>
          <w:lang w:val="en-CA"/>
        </w:rPr>
      </w:pPr>
      <w:r w:rsidRPr="009F2808">
        <w:rPr>
          <w:b/>
          <w:bCs/>
          <w:lang w:val="en-CA"/>
        </w:rPr>
        <w:t xml:space="preserve">Proposal </w:t>
      </w:r>
      <w:r>
        <w:rPr>
          <w:b/>
          <w:bCs/>
          <w:lang w:val="en-CA"/>
        </w:rPr>
        <w:t>3</w:t>
      </w:r>
      <w:r w:rsidRPr="009F2808">
        <w:rPr>
          <w:b/>
          <w:bCs/>
          <w:lang w:val="en-CA"/>
        </w:rPr>
        <w:t>:</w:t>
      </w:r>
      <w:r>
        <w:rPr>
          <w:b/>
          <w:bCs/>
          <w:lang w:val="en-CA"/>
        </w:rPr>
        <w:tab/>
      </w:r>
      <w:r>
        <w:rPr>
          <w:lang w:val="en-CA"/>
        </w:rPr>
        <w:t>Consider the</w:t>
      </w:r>
      <w:r w:rsidRPr="008E1FCA">
        <w:rPr>
          <w:lang w:val="en-CA"/>
        </w:rPr>
        <w:t xml:space="preserve"> </w:t>
      </w:r>
      <w:r>
        <w:rPr>
          <w:lang w:val="en-CA"/>
        </w:rPr>
        <w:t>following assumption/options</w:t>
      </w:r>
      <w:r w:rsidRPr="008E1FCA">
        <w:rPr>
          <w:lang w:val="en-CA"/>
        </w:rPr>
        <w:t xml:space="preserve"> for OD-SSB transmission</w:t>
      </w:r>
      <w:r>
        <w:rPr>
          <w:lang w:val="en-CA"/>
        </w:rPr>
        <w:t xml:space="preserve"> timing</w:t>
      </w:r>
      <w:r w:rsidRPr="008E1FCA">
        <w:rPr>
          <w:lang w:val="en-CA"/>
        </w:rPr>
        <w:t>:</w:t>
      </w:r>
    </w:p>
    <w:p w14:paraId="78F68D21" w14:textId="77777777" w:rsidR="00BB6C97" w:rsidRPr="000D69B4" w:rsidRDefault="00BB6C97" w:rsidP="00BB6C97">
      <w:pPr>
        <w:pStyle w:val="ListParagraph"/>
        <w:numPr>
          <w:ilvl w:val="1"/>
          <w:numId w:val="33"/>
        </w:numPr>
        <w:rPr>
          <w:lang w:val="en-CA"/>
        </w:rPr>
      </w:pPr>
      <w:r w:rsidRPr="00FC55A7">
        <w:rPr>
          <w:lang w:val="en-CA"/>
        </w:rPr>
        <w:t xml:space="preserve">UE expects that on-demand SSB </w:t>
      </w:r>
      <w:r>
        <w:rPr>
          <w:lang w:val="en-CA"/>
        </w:rPr>
        <w:t>is</w:t>
      </w:r>
      <w:r w:rsidRPr="00FC55A7">
        <w:rPr>
          <w:lang w:val="en-CA"/>
        </w:rPr>
        <w:t xml:space="preserve"> periodically transmitted</w:t>
      </w:r>
      <w:r>
        <w:rPr>
          <w:lang w:val="en-CA"/>
        </w:rPr>
        <w:t xml:space="preserve">, </w:t>
      </w:r>
      <w:r>
        <w:t>with single periodicity</w:t>
      </w:r>
    </w:p>
    <w:p w14:paraId="2591111E" w14:textId="77777777" w:rsidR="00BB6C97" w:rsidRPr="008720CB" w:rsidRDefault="00BB6C97" w:rsidP="00BB6C97">
      <w:pPr>
        <w:pStyle w:val="ListParagraph"/>
        <w:numPr>
          <w:ilvl w:val="1"/>
          <w:numId w:val="33"/>
        </w:numPr>
        <w:rPr>
          <w:lang w:val="en-CA"/>
        </w:rPr>
      </w:pPr>
      <w:r w:rsidRPr="000D69B4">
        <w:rPr>
          <w:lang w:val="en-CA"/>
        </w:rPr>
        <w:t xml:space="preserve">UE expects that on-demand </w:t>
      </w:r>
      <w:r>
        <w:t>SSB is transmitted once or a-periodically</w:t>
      </w:r>
    </w:p>
    <w:p w14:paraId="494A758D" w14:textId="77777777" w:rsidR="00BB6C97" w:rsidRDefault="00BB6C97" w:rsidP="00BB6C97">
      <w:pPr>
        <w:ind w:left="1418" w:hanging="1418"/>
      </w:pPr>
      <w:r w:rsidRPr="009F2808">
        <w:rPr>
          <w:b/>
          <w:bCs/>
          <w:lang w:val="en-CA"/>
        </w:rPr>
        <w:t xml:space="preserve">Proposal </w:t>
      </w:r>
      <w:r>
        <w:rPr>
          <w:b/>
          <w:bCs/>
          <w:lang w:val="en-CA"/>
        </w:rPr>
        <w:t>4</w:t>
      </w:r>
      <w:r w:rsidRPr="009F2808">
        <w:rPr>
          <w:b/>
          <w:bCs/>
          <w:lang w:val="en-CA"/>
        </w:rPr>
        <w:t>:</w:t>
      </w:r>
      <w:r>
        <w:rPr>
          <w:b/>
          <w:bCs/>
          <w:lang w:val="en-CA"/>
        </w:rPr>
        <w:tab/>
      </w:r>
      <w:r>
        <w:t>Support on-demand SSB SCell operation triggered by:</w:t>
      </w:r>
    </w:p>
    <w:p w14:paraId="488C9144" w14:textId="77777777" w:rsidR="00BB6C97" w:rsidRPr="000D69B4" w:rsidRDefault="00BB6C97" w:rsidP="00BB6C97">
      <w:pPr>
        <w:pStyle w:val="ListParagraph"/>
        <w:numPr>
          <w:ilvl w:val="1"/>
          <w:numId w:val="33"/>
        </w:numPr>
        <w:rPr>
          <w:lang w:val="en-CA"/>
        </w:rPr>
      </w:pPr>
      <w:r>
        <w:rPr>
          <w:lang w:val="en-CA"/>
        </w:rPr>
        <w:t>gNB command (e.g. L1/L2 SCell activation signalling)</w:t>
      </w:r>
    </w:p>
    <w:p w14:paraId="44CCF545" w14:textId="77777777" w:rsidR="00F51790" w:rsidRPr="00F51790" w:rsidRDefault="00F51790" w:rsidP="00F51790">
      <w:pPr>
        <w:pStyle w:val="ListParagraph"/>
        <w:numPr>
          <w:ilvl w:val="1"/>
          <w:numId w:val="33"/>
        </w:numPr>
        <w:rPr>
          <w:lang w:val="en-CA"/>
        </w:rPr>
      </w:pPr>
      <w:r w:rsidRPr="00F51790">
        <w:rPr>
          <w:lang w:val="en-CA"/>
        </w:rPr>
        <w:t>UE request by transmission of UL WUS. FFS: Conditions for triggering UL WUS</w:t>
      </w:r>
    </w:p>
    <w:p w14:paraId="49446B17" w14:textId="7C3EC499" w:rsidR="00BB6C97" w:rsidRPr="00425494" w:rsidRDefault="00BB6C97" w:rsidP="00425494">
      <w:pPr>
        <w:ind w:left="1418" w:hanging="1418"/>
      </w:pPr>
      <w:r w:rsidRPr="009F2808">
        <w:rPr>
          <w:b/>
          <w:bCs/>
          <w:lang w:val="en-CA"/>
        </w:rPr>
        <w:t xml:space="preserve">Proposal </w:t>
      </w:r>
      <w:r>
        <w:rPr>
          <w:b/>
          <w:bCs/>
          <w:lang w:val="en-CA"/>
        </w:rPr>
        <w:t>5</w:t>
      </w:r>
      <w:r w:rsidRPr="009F2808">
        <w:rPr>
          <w:b/>
          <w:bCs/>
          <w:lang w:val="en-CA"/>
        </w:rPr>
        <w:t>:</w:t>
      </w:r>
      <w:r>
        <w:rPr>
          <w:b/>
          <w:bCs/>
          <w:lang w:val="en-CA"/>
        </w:rPr>
        <w:tab/>
      </w:r>
      <w:r>
        <w:t>Support using PRACH preamble on the PCell as UL WUS for triggering OD-SSB on the SCell.</w:t>
      </w:r>
    </w:p>
    <w:p w14:paraId="2DC35C6D" w14:textId="77777777" w:rsidR="008B7372" w:rsidRPr="00C94C42" w:rsidRDefault="008B7372" w:rsidP="008B7372">
      <w:pPr>
        <w:pStyle w:val="Heading1"/>
      </w:pPr>
      <w:r w:rsidRPr="00C94C42">
        <w:t>References</w:t>
      </w:r>
    </w:p>
    <w:p w14:paraId="20D27781" w14:textId="45D9FA15" w:rsidR="00D7754A" w:rsidRDefault="00B47D11" w:rsidP="00B47D11">
      <w:pPr>
        <w:pStyle w:val="Reference"/>
        <w:spacing w:after="60" w:line="259" w:lineRule="auto"/>
      </w:pPr>
      <w:bookmarkStart w:id="0" w:name="_Ref47299212"/>
      <w:r w:rsidRPr="00B47D11">
        <w:t>RP-234065</w:t>
      </w:r>
      <w:r w:rsidR="006B33BE" w:rsidRPr="00C94C42">
        <w:t>, “</w:t>
      </w:r>
      <w:r w:rsidR="00EC2675" w:rsidRPr="00EC2675">
        <w:t>New WID: Enhancements of network energy savings for NR</w:t>
      </w:r>
      <w:r w:rsidR="006B33BE" w:rsidRPr="00C94C42">
        <w:t xml:space="preserve">”, </w:t>
      </w:r>
      <w:bookmarkEnd w:id="0"/>
      <w:r w:rsidR="00814521" w:rsidRPr="00814521">
        <w:t>Ericsson</w:t>
      </w:r>
    </w:p>
    <w:p w14:paraId="736048A0" w14:textId="10FA3604" w:rsidR="001F27AC" w:rsidRDefault="001F27AC" w:rsidP="001F27AC">
      <w:pPr>
        <w:pStyle w:val="Reference"/>
      </w:pPr>
      <w:r w:rsidRPr="001F27AC">
        <w:t>3GPP TR 38.864, Study on network energy savings for NR (Release 18), V18.1.0, Mar 2023</w:t>
      </w:r>
    </w:p>
    <w:p w14:paraId="7D60CEB3" w14:textId="77777777" w:rsidR="004B7853" w:rsidRDefault="004B7853" w:rsidP="004B7853">
      <w:pPr>
        <w:pStyle w:val="Reference"/>
        <w:numPr>
          <w:ilvl w:val="0"/>
          <w:numId w:val="0"/>
        </w:numPr>
        <w:ind w:left="567" w:hanging="567"/>
      </w:pPr>
    </w:p>
    <w:p w14:paraId="2B7D6B6F" w14:textId="77777777" w:rsidR="004B7853" w:rsidRPr="004B7853" w:rsidRDefault="004B7853" w:rsidP="004B7853">
      <w:pPr>
        <w:pStyle w:val="Heading1"/>
      </w:pPr>
      <w:r w:rsidRPr="004B7853">
        <w:lastRenderedPageBreak/>
        <w:t>Appendix: Agreements on OD-SSB SCell operation</w:t>
      </w:r>
    </w:p>
    <w:p w14:paraId="058F4FC7" w14:textId="77777777" w:rsidR="004B7853" w:rsidRPr="00244E61" w:rsidRDefault="004B7853" w:rsidP="004B7853">
      <w:pPr>
        <w:spacing w:after="240"/>
        <w:rPr>
          <w:rFonts w:ascii="Times New Roman" w:hAnsi="Times New Roman"/>
          <w:b/>
          <w:bCs/>
          <w:u w:val="single"/>
          <w:lang w:eastAsia="x-none"/>
        </w:rPr>
      </w:pPr>
      <w:r w:rsidRPr="00244E61">
        <w:rPr>
          <w:rFonts w:ascii="Times New Roman" w:hAnsi="Times New Roman"/>
          <w:b/>
          <w:bCs/>
          <w:u w:val="single"/>
          <w:lang w:eastAsia="x-none"/>
        </w:rPr>
        <w:t>RAN1#116 Agreements</w:t>
      </w:r>
    </w:p>
    <w:p w14:paraId="65F43F96" w14:textId="77777777" w:rsidR="004B7853" w:rsidRPr="00456491" w:rsidRDefault="004B7853" w:rsidP="004B7853">
      <w:pPr>
        <w:rPr>
          <w:rFonts w:ascii="Times New Roman" w:hAnsi="Times New Roman"/>
          <w:b/>
          <w:bCs/>
          <w:highlight w:val="green"/>
          <w:lang w:eastAsia="x-none"/>
        </w:rPr>
      </w:pPr>
      <w:r w:rsidRPr="00456491">
        <w:rPr>
          <w:rFonts w:ascii="Times New Roman" w:hAnsi="Times New Roman"/>
          <w:b/>
          <w:bCs/>
          <w:highlight w:val="green"/>
          <w:lang w:eastAsia="x-none"/>
        </w:rPr>
        <w:t>Agreement</w:t>
      </w:r>
    </w:p>
    <w:p w14:paraId="66384378" w14:textId="77777777" w:rsidR="004B7853" w:rsidRPr="00456491" w:rsidRDefault="004B7853" w:rsidP="004B7853">
      <w:pPr>
        <w:pStyle w:val="ListParagraph"/>
        <w:ind w:left="0"/>
        <w:contextualSpacing/>
        <w:rPr>
          <w:rFonts w:ascii="Times New Roman" w:eastAsia="Malgun Gothic" w:hAnsi="Times New Roman"/>
        </w:rPr>
      </w:pPr>
      <w:r w:rsidRPr="00456491">
        <w:rPr>
          <w:rFonts w:ascii="Times New Roman" w:hAnsi="Times New Roman"/>
        </w:rPr>
        <w:t>Regarding the UE assumption on SSB transmission on a cell supporting on-demand SSB SCell operation, the</w:t>
      </w:r>
      <w:r w:rsidRPr="00456491">
        <w:rPr>
          <w:rFonts w:ascii="Times New Roman" w:hAnsi="Times New Roman"/>
          <w:lang w:eastAsia="ko-KR"/>
        </w:rPr>
        <w:t xml:space="preserve"> following cases are identified for further study:</w:t>
      </w:r>
    </w:p>
    <w:p w14:paraId="1781349A" w14:textId="77777777" w:rsidR="004B7853" w:rsidRPr="00456491" w:rsidRDefault="004B7853" w:rsidP="004B7853">
      <w:pPr>
        <w:pStyle w:val="ListParagraph"/>
        <w:numPr>
          <w:ilvl w:val="0"/>
          <w:numId w:val="40"/>
        </w:numPr>
        <w:overflowPunct/>
        <w:autoSpaceDE/>
        <w:autoSpaceDN/>
        <w:adjustRightInd/>
        <w:spacing w:after="160" w:line="259" w:lineRule="auto"/>
        <w:contextualSpacing/>
        <w:textAlignment w:val="auto"/>
        <w:rPr>
          <w:rFonts w:ascii="Times New Roman" w:eastAsia="Malgun Gothic" w:hAnsi="Times New Roman"/>
        </w:rPr>
      </w:pPr>
      <w:r w:rsidRPr="00456491">
        <w:rPr>
          <w:rFonts w:ascii="Times New Roman" w:hAnsi="Times New Roman"/>
        </w:rPr>
        <w:t>Case #1: No always-on SSB on the cell</w:t>
      </w:r>
    </w:p>
    <w:p w14:paraId="52CBC1E6" w14:textId="77777777" w:rsidR="004B7853" w:rsidRPr="00456491" w:rsidRDefault="004B7853" w:rsidP="004B7853">
      <w:pPr>
        <w:pStyle w:val="ListParagraph"/>
        <w:numPr>
          <w:ilvl w:val="0"/>
          <w:numId w:val="40"/>
        </w:numPr>
        <w:overflowPunct/>
        <w:autoSpaceDE/>
        <w:autoSpaceDN/>
        <w:adjustRightInd/>
        <w:spacing w:after="160" w:line="259" w:lineRule="auto"/>
        <w:contextualSpacing/>
        <w:textAlignment w:val="auto"/>
        <w:rPr>
          <w:rFonts w:ascii="Times New Roman" w:eastAsia="Malgun Gothic" w:hAnsi="Times New Roman"/>
        </w:rPr>
      </w:pPr>
      <w:r w:rsidRPr="00456491">
        <w:rPr>
          <w:rFonts w:ascii="Times New Roman" w:hAnsi="Times New Roman"/>
        </w:rPr>
        <w:t>Case #2: Always-on SSB is periodically transmitted on the cell</w:t>
      </w:r>
    </w:p>
    <w:p w14:paraId="6DDA791B" w14:textId="77777777" w:rsidR="004B7853" w:rsidRPr="00DD5502" w:rsidRDefault="004B7853" w:rsidP="004B7853">
      <w:pPr>
        <w:pStyle w:val="ListParagraph"/>
        <w:numPr>
          <w:ilvl w:val="0"/>
          <w:numId w:val="40"/>
        </w:numPr>
        <w:overflowPunct/>
        <w:autoSpaceDE/>
        <w:autoSpaceDN/>
        <w:adjustRightInd/>
        <w:spacing w:after="160" w:line="259" w:lineRule="auto"/>
        <w:contextualSpacing/>
        <w:textAlignment w:val="auto"/>
        <w:rPr>
          <w:rFonts w:ascii="Times New Roman" w:eastAsia="Malgun Gothic" w:hAnsi="Times New Roman"/>
        </w:rPr>
      </w:pPr>
      <w:r w:rsidRPr="00DD5502">
        <w:rPr>
          <w:rFonts w:ascii="Times New Roman" w:hAnsi="Times New Roman"/>
        </w:rPr>
        <w:t>FFS: Whether always-on SSB and on-demand SSB are not cell-defining SSB if transmitted.</w:t>
      </w:r>
    </w:p>
    <w:p w14:paraId="7164F7DE" w14:textId="77777777" w:rsidR="004B7853" w:rsidRPr="00456491" w:rsidRDefault="004B7853" w:rsidP="004B7853">
      <w:pPr>
        <w:spacing w:after="240"/>
        <w:rPr>
          <w:rFonts w:ascii="Times New Roman" w:hAnsi="Times New Roman"/>
          <w:lang w:eastAsia="x-none"/>
        </w:rPr>
      </w:pPr>
      <w:r w:rsidRPr="00DD5502">
        <w:rPr>
          <w:rFonts w:ascii="Times New Roman" w:hAnsi="Times New Roman"/>
          <w:lang w:eastAsia="x-none"/>
        </w:rPr>
        <w:t>FFS: Which scenario the above applies for</w:t>
      </w:r>
      <w:r w:rsidRPr="00456491">
        <w:rPr>
          <w:rFonts w:ascii="Times New Roman" w:hAnsi="Times New Roman"/>
          <w:lang w:eastAsia="x-none"/>
        </w:rPr>
        <w:t xml:space="preserve"> </w:t>
      </w:r>
    </w:p>
    <w:p w14:paraId="4985F19D" w14:textId="77777777" w:rsidR="004B7853" w:rsidRPr="00456491" w:rsidRDefault="004B7853" w:rsidP="004B7853">
      <w:pPr>
        <w:rPr>
          <w:rFonts w:ascii="Times New Roman" w:hAnsi="Times New Roman"/>
          <w:b/>
          <w:bCs/>
          <w:highlight w:val="green"/>
          <w:lang w:eastAsia="x-none"/>
        </w:rPr>
      </w:pPr>
      <w:r w:rsidRPr="00456491">
        <w:rPr>
          <w:rFonts w:ascii="Times New Roman" w:hAnsi="Times New Roman"/>
          <w:b/>
          <w:bCs/>
          <w:highlight w:val="green"/>
          <w:lang w:eastAsia="x-none"/>
        </w:rPr>
        <w:t>Agreement</w:t>
      </w:r>
    </w:p>
    <w:p w14:paraId="3292F884" w14:textId="77777777" w:rsidR="004B7853" w:rsidRPr="00456491" w:rsidRDefault="004B7853" w:rsidP="004B7853">
      <w:pPr>
        <w:pStyle w:val="ListParagraph1"/>
        <w:ind w:left="0"/>
        <w:jc w:val="both"/>
        <w:rPr>
          <w:sz w:val="20"/>
          <w:szCs w:val="20"/>
        </w:rPr>
      </w:pPr>
      <w:r w:rsidRPr="00456491">
        <w:rPr>
          <w:sz w:val="20"/>
          <w:szCs w:val="20"/>
          <w:lang w:eastAsia="ko-KR"/>
        </w:rPr>
        <w:t>RAN1 to strive for a common design for on-demand SSB operation considering all applicable CA configurations</w:t>
      </w:r>
      <w:r w:rsidRPr="00456491">
        <w:rPr>
          <w:sz w:val="20"/>
          <w:szCs w:val="20"/>
        </w:rPr>
        <w:t>.</w:t>
      </w:r>
    </w:p>
    <w:p w14:paraId="4B54A9AF" w14:textId="77777777" w:rsidR="004B7853" w:rsidRPr="00456491" w:rsidRDefault="004B7853" w:rsidP="004B7853">
      <w:pPr>
        <w:pStyle w:val="ListParagraph1"/>
        <w:ind w:left="0"/>
        <w:jc w:val="both"/>
        <w:rPr>
          <w:rFonts w:eastAsia="Malgun Gothic"/>
          <w:sz w:val="20"/>
          <w:szCs w:val="20"/>
        </w:rPr>
      </w:pPr>
    </w:p>
    <w:p w14:paraId="09FE6E3A" w14:textId="77777777" w:rsidR="004B7853" w:rsidRPr="00456491" w:rsidRDefault="004B7853" w:rsidP="004B7853">
      <w:pPr>
        <w:rPr>
          <w:rFonts w:ascii="Times New Roman" w:hAnsi="Times New Roman"/>
          <w:b/>
          <w:bCs/>
          <w:highlight w:val="green"/>
          <w:lang w:eastAsia="x-none"/>
        </w:rPr>
      </w:pPr>
      <w:r w:rsidRPr="00456491">
        <w:rPr>
          <w:rFonts w:ascii="Times New Roman" w:hAnsi="Times New Roman"/>
          <w:b/>
          <w:bCs/>
          <w:highlight w:val="green"/>
          <w:lang w:eastAsia="x-none"/>
        </w:rPr>
        <w:t>Agreement</w:t>
      </w:r>
    </w:p>
    <w:p w14:paraId="00D75DC6" w14:textId="77777777" w:rsidR="004B7853" w:rsidRPr="00DD5502" w:rsidRDefault="004B7853" w:rsidP="004B7853">
      <w:pPr>
        <w:pStyle w:val="ListParagraph1"/>
        <w:ind w:left="0"/>
        <w:jc w:val="both"/>
        <w:rPr>
          <w:rFonts w:eastAsia="Malgun Gothic"/>
          <w:sz w:val="20"/>
          <w:szCs w:val="20"/>
        </w:rPr>
      </w:pPr>
      <w:r w:rsidRPr="00456491">
        <w:rPr>
          <w:sz w:val="20"/>
          <w:szCs w:val="20"/>
        </w:rPr>
        <w:t xml:space="preserve">For the following identified scenarios for on-demand SSB SCell </w:t>
      </w:r>
      <w:r w:rsidRPr="00DD5502">
        <w:rPr>
          <w:sz w:val="20"/>
          <w:szCs w:val="20"/>
        </w:rPr>
        <w:t>operation, focus future RAN1 discussion to down-select (both may be selected) between the two scenarios.</w:t>
      </w:r>
    </w:p>
    <w:p w14:paraId="613518F8" w14:textId="77777777" w:rsidR="004B7853" w:rsidRPr="00DD5502" w:rsidRDefault="004B7853" w:rsidP="004B7853">
      <w:pPr>
        <w:pStyle w:val="ListParagraph1"/>
        <w:numPr>
          <w:ilvl w:val="0"/>
          <w:numId w:val="40"/>
        </w:numPr>
        <w:jc w:val="both"/>
        <w:rPr>
          <w:rFonts w:eastAsia="Malgun Gothic"/>
          <w:sz w:val="20"/>
          <w:szCs w:val="20"/>
        </w:rPr>
      </w:pPr>
      <w:r w:rsidRPr="00DD5502">
        <w:rPr>
          <w:sz w:val="20"/>
          <w:szCs w:val="20"/>
        </w:rPr>
        <w:t>Scenario #2: SCell is configured to a UE but before the UE receives SCell activation command (e.g., as defined in TS 38.321)</w:t>
      </w:r>
    </w:p>
    <w:p w14:paraId="4D0BCA18" w14:textId="77777777" w:rsidR="004B7853" w:rsidRPr="00DD5502" w:rsidRDefault="004B7853" w:rsidP="004B7853">
      <w:pPr>
        <w:pStyle w:val="ListParagraph1"/>
        <w:numPr>
          <w:ilvl w:val="0"/>
          <w:numId w:val="40"/>
        </w:numPr>
        <w:jc w:val="both"/>
        <w:rPr>
          <w:rFonts w:eastAsia="Malgun Gothic"/>
          <w:sz w:val="20"/>
          <w:szCs w:val="20"/>
        </w:rPr>
      </w:pPr>
      <w:r w:rsidRPr="00DD5502">
        <w:rPr>
          <w:sz w:val="20"/>
          <w:szCs w:val="20"/>
        </w:rPr>
        <w:t>Scenario #3: After UE receives SCell activation command (e.g., as defined in TS 38.321)</w:t>
      </w:r>
    </w:p>
    <w:p w14:paraId="5854E484" w14:textId="77777777" w:rsidR="004B7853" w:rsidRPr="00DD5502" w:rsidRDefault="004B7853" w:rsidP="004B7853">
      <w:pPr>
        <w:pStyle w:val="ListParagraph1"/>
        <w:numPr>
          <w:ilvl w:val="1"/>
          <w:numId w:val="40"/>
        </w:numPr>
        <w:jc w:val="both"/>
        <w:rPr>
          <w:rFonts w:eastAsia="Malgun Gothic"/>
          <w:sz w:val="20"/>
          <w:szCs w:val="20"/>
        </w:rPr>
      </w:pPr>
      <w:r w:rsidRPr="00DD5502">
        <w:rPr>
          <w:rFonts w:eastAsia="Malgun Gothic"/>
          <w:sz w:val="20"/>
          <w:szCs w:val="20"/>
        </w:rPr>
        <w:t>This does not preclude SCell for which activation is completed</w:t>
      </w:r>
    </w:p>
    <w:p w14:paraId="4BCF8813" w14:textId="77777777" w:rsidR="004B7853" w:rsidRPr="00DD5502" w:rsidRDefault="004B7853" w:rsidP="004B7853">
      <w:pPr>
        <w:pStyle w:val="ListParagraph1"/>
        <w:numPr>
          <w:ilvl w:val="1"/>
          <w:numId w:val="40"/>
        </w:numPr>
        <w:jc w:val="both"/>
        <w:rPr>
          <w:rFonts w:eastAsia="Malgun Gothic"/>
          <w:sz w:val="20"/>
          <w:szCs w:val="20"/>
        </w:rPr>
      </w:pPr>
      <w:r w:rsidRPr="00DD5502">
        <w:rPr>
          <w:rFonts w:eastAsia="Malgun Gothic"/>
          <w:sz w:val="20"/>
          <w:szCs w:val="20"/>
        </w:rPr>
        <w:t>FFS: The case where SCell activation is completed</w:t>
      </w:r>
    </w:p>
    <w:p w14:paraId="73A41EDC" w14:textId="77777777" w:rsidR="004B7853" w:rsidRPr="00456491" w:rsidRDefault="004B7853" w:rsidP="004B7853">
      <w:pPr>
        <w:rPr>
          <w:rFonts w:ascii="Times New Roman" w:hAnsi="Times New Roman"/>
          <w:lang w:eastAsia="x-none"/>
        </w:rPr>
      </w:pPr>
      <w:r w:rsidRPr="00DD5502">
        <w:rPr>
          <w:rFonts w:ascii="Times New Roman" w:hAnsi="Times New Roman"/>
          <w:lang w:eastAsia="x-none"/>
        </w:rPr>
        <w:t>FFS: Application timing between NW triggering message and on demand SSB transmission</w:t>
      </w:r>
    </w:p>
    <w:p w14:paraId="7A40D594" w14:textId="77777777" w:rsidR="004B7853" w:rsidRPr="00DD5502" w:rsidRDefault="004B7853" w:rsidP="004B7853">
      <w:pPr>
        <w:rPr>
          <w:rFonts w:ascii="Times New Roman" w:hAnsi="Times New Roman"/>
          <w:b/>
          <w:bCs/>
          <w:lang w:eastAsia="x-none"/>
        </w:rPr>
      </w:pPr>
      <w:r w:rsidRPr="00456491">
        <w:rPr>
          <w:rFonts w:ascii="Times New Roman" w:hAnsi="Times New Roman"/>
          <w:b/>
          <w:bCs/>
          <w:highlight w:val="green"/>
          <w:lang w:eastAsia="x-none"/>
        </w:rPr>
        <w:t>Agreement</w:t>
      </w:r>
    </w:p>
    <w:p w14:paraId="244E921E" w14:textId="77777777" w:rsidR="004B7853" w:rsidRPr="00DD5502" w:rsidRDefault="004B7853" w:rsidP="004B7853">
      <w:pPr>
        <w:pStyle w:val="ListParagraph1"/>
        <w:spacing w:line="256" w:lineRule="auto"/>
        <w:ind w:left="0"/>
        <w:jc w:val="both"/>
        <w:rPr>
          <w:rFonts w:eastAsia="Malgun Gothic"/>
          <w:sz w:val="20"/>
          <w:szCs w:val="20"/>
        </w:rPr>
      </w:pPr>
      <w:r w:rsidRPr="00DD5502">
        <w:rPr>
          <w:sz w:val="20"/>
          <w:szCs w:val="20"/>
        </w:rPr>
        <w:t>Support on-demand SSB SCell operation triggered by gNB.</w:t>
      </w:r>
    </w:p>
    <w:p w14:paraId="75484C68" w14:textId="77777777" w:rsidR="004B7853" w:rsidRPr="00DD5502" w:rsidRDefault="004B7853" w:rsidP="004B7853">
      <w:pPr>
        <w:pStyle w:val="ListParagraph1"/>
        <w:numPr>
          <w:ilvl w:val="0"/>
          <w:numId w:val="41"/>
        </w:numPr>
        <w:spacing w:line="256" w:lineRule="auto"/>
        <w:jc w:val="both"/>
        <w:rPr>
          <w:rFonts w:eastAsia="Malgun Gothic"/>
          <w:sz w:val="20"/>
          <w:szCs w:val="20"/>
        </w:rPr>
      </w:pPr>
      <w:r w:rsidRPr="00DD5502">
        <w:rPr>
          <w:sz w:val="20"/>
          <w:szCs w:val="20"/>
        </w:rPr>
        <w:t xml:space="preserve">FFS </w:t>
      </w:r>
      <w:r w:rsidRPr="00DD5502">
        <w:rPr>
          <w:sz w:val="20"/>
          <w:szCs w:val="20"/>
          <w:lang w:eastAsia="x-none"/>
        </w:rPr>
        <w:t>Details of associated signaling/indication/configuration provided to UE</w:t>
      </w:r>
    </w:p>
    <w:p w14:paraId="71A824DE" w14:textId="77777777" w:rsidR="004B7853" w:rsidRPr="00456491" w:rsidRDefault="004B7853" w:rsidP="004B7853">
      <w:pPr>
        <w:rPr>
          <w:rFonts w:ascii="Times New Roman" w:hAnsi="Times New Roman"/>
          <w:b/>
          <w:bCs/>
          <w:highlight w:val="green"/>
          <w:lang w:eastAsia="x-none"/>
        </w:rPr>
      </w:pPr>
      <w:r w:rsidRPr="00456491">
        <w:rPr>
          <w:rFonts w:ascii="Times New Roman" w:hAnsi="Times New Roman"/>
          <w:b/>
          <w:bCs/>
          <w:highlight w:val="green"/>
          <w:lang w:eastAsia="x-none"/>
        </w:rPr>
        <w:t>Agreement</w:t>
      </w:r>
    </w:p>
    <w:p w14:paraId="5A9B58D9" w14:textId="77777777" w:rsidR="004B7853" w:rsidRPr="00456491" w:rsidRDefault="004B7853" w:rsidP="004B7853">
      <w:pPr>
        <w:pStyle w:val="ListParagraph1"/>
        <w:numPr>
          <w:ilvl w:val="0"/>
          <w:numId w:val="40"/>
        </w:numPr>
        <w:spacing w:line="256" w:lineRule="auto"/>
        <w:jc w:val="both"/>
        <w:rPr>
          <w:rFonts w:eastAsia="Malgun Gothic"/>
          <w:sz w:val="20"/>
          <w:szCs w:val="20"/>
        </w:rPr>
      </w:pPr>
      <w:r w:rsidRPr="00456491">
        <w:rPr>
          <w:sz w:val="20"/>
          <w:szCs w:val="20"/>
        </w:rPr>
        <w:t>For SSB burst(s) triggered by on-demand SSB SCell operation, study at least the following options.</w:t>
      </w:r>
    </w:p>
    <w:p w14:paraId="14AC74F2" w14:textId="77777777" w:rsidR="004B7853" w:rsidRPr="00456491" w:rsidRDefault="004B7853" w:rsidP="004B7853">
      <w:pPr>
        <w:pStyle w:val="ListParagraph1"/>
        <w:numPr>
          <w:ilvl w:val="1"/>
          <w:numId w:val="40"/>
        </w:numPr>
        <w:spacing w:line="256" w:lineRule="auto"/>
        <w:jc w:val="both"/>
        <w:rPr>
          <w:rFonts w:eastAsia="Malgun Gothic"/>
          <w:sz w:val="20"/>
          <w:szCs w:val="20"/>
        </w:rPr>
      </w:pPr>
      <w:r w:rsidRPr="00456491">
        <w:rPr>
          <w:rFonts w:eastAsia="Malgun Gothic"/>
          <w:sz w:val="20"/>
          <w:szCs w:val="20"/>
        </w:rPr>
        <w:t xml:space="preserve">Option 1: UE expects that </w:t>
      </w:r>
      <w:r w:rsidRPr="00456491">
        <w:rPr>
          <w:sz w:val="20"/>
          <w:szCs w:val="20"/>
        </w:rPr>
        <w:t xml:space="preserve">on-demand </w:t>
      </w:r>
      <w:r w:rsidRPr="00456491">
        <w:rPr>
          <w:rFonts w:eastAsia="Malgun Gothic"/>
          <w:sz w:val="20"/>
          <w:szCs w:val="20"/>
        </w:rPr>
        <w:t>SSB burst(s) is periodically transmitted from time instance A.</w:t>
      </w:r>
    </w:p>
    <w:p w14:paraId="370F21E9" w14:textId="77777777" w:rsidR="004B7853" w:rsidRPr="00456491" w:rsidRDefault="004B7853" w:rsidP="004B7853">
      <w:pPr>
        <w:pStyle w:val="ListParagraph1"/>
        <w:numPr>
          <w:ilvl w:val="1"/>
          <w:numId w:val="40"/>
        </w:numPr>
        <w:spacing w:line="256" w:lineRule="auto"/>
        <w:jc w:val="both"/>
        <w:rPr>
          <w:rFonts w:eastAsia="Malgun Gothic"/>
          <w:sz w:val="20"/>
          <w:szCs w:val="20"/>
        </w:rPr>
      </w:pPr>
      <w:r w:rsidRPr="00456491">
        <w:rPr>
          <w:rFonts w:eastAsia="Malgun Gothic"/>
          <w:sz w:val="20"/>
          <w:szCs w:val="20"/>
        </w:rPr>
        <w:t xml:space="preserve">Option 1A: UE expects that </w:t>
      </w:r>
      <w:r w:rsidRPr="00456491">
        <w:rPr>
          <w:sz w:val="20"/>
          <w:szCs w:val="20"/>
        </w:rPr>
        <w:t xml:space="preserve">on-demand </w:t>
      </w:r>
      <w:r w:rsidRPr="00456491">
        <w:rPr>
          <w:rFonts w:eastAsia="Malgun Gothic"/>
          <w:sz w:val="20"/>
          <w:szCs w:val="20"/>
        </w:rPr>
        <w:t>SSB burst(s) is periodically transmitted from time instance A until gNB turns OFF the on demand SSB</w:t>
      </w:r>
    </w:p>
    <w:p w14:paraId="5A94B1BF" w14:textId="77777777" w:rsidR="004B7853" w:rsidRPr="00456491" w:rsidRDefault="004B7853" w:rsidP="004B7853">
      <w:pPr>
        <w:pStyle w:val="ListParagraph1"/>
        <w:numPr>
          <w:ilvl w:val="1"/>
          <w:numId w:val="40"/>
        </w:numPr>
        <w:spacing w:line="256" w:lineRule="auto"/>
        <w:jc w:val="both"/>
        <w:rPr>
          <w:rFonts w:eastAsia="Malgun Gothic"/>
          <w:sz w:val="20"/>
          <w:szCs w:val="20"/>
        </w:rPr>
      </w:pPr>
      <w:r w:rsidRPr="00456491">
        <w:rPr>
          <w:rFonts w:eastAsia="Malgun Gothic"/>
          <w:sz w:val="20"/>
          <w:szCs w:val="20"/>
        </w:rPr>
        <w:t xml:space="preserve">Option 2: UE expects that </w:t>
      </w:r>
      <w:r w:rsidRPr="00456491">
        <w:rPr>
          <w:sz w:val="20"/>
          <w:szCs w:val="20"/>
        </w:rPr>
        <w:t xml:space="preserve">on-demand </w:t>
      </w:r>
      <w:r w:rsidRPr="00456491">
        <w:rPr>
          <w:rFonts w:eastAsia="Malgun Gothic"/>
          <w:sz w:val="20"/>
          <w:szCs w:val="20"/>
        </w:rPr>
        <w:t>SSB burst(s) is transmitted from time instance A to time instance B and not transmitted after time instance B.</w:t>
      </w:r>
    </w:p>
    <w:p w14:paraId="1573DEE1" w14:textId="77777777" w:rsidR="004B7853" w:rsidRPr="00456491" w:rsidRDefault="004B7853" w:rsidP="004B7853">
      <w:pPr>
        <w:pStyle w:val="ListParagraph1"/>
        <w:numPr>
          <w:ilvl w:val="1"/>
          <w:numId w:val="40"/>
        </w:numPr>
        <w:spacing w:line="256" w:lineRule="auto"/>
        <w:jc w:val="both"/>
        <w:rPr>
          <w:rFonts w:eastAsia="Malgun Gothic"/>
          <w:sz w:val="20"/>
          <w:szCs w:val="20"/>
        </w:rPr>
      </w:pPr>
      <w:r w:rsidRPr="00456491">
        <w:rPr>
          <w:rFonts w:eastAsia="Malgun Gothic"/>
          <w:sz w:val="20"/>
          <w:szCs w:val="20"/>
        </w:rPr>
        <w:t xml:space="preserve">Option 3: UE expects that </w:t>
      </w:r>
      <w:r w:rsidRPr="00456491">
        <w:rPr>
          <w:sz w:val="20"/>
          <w:szCs w:val="20"/>
        </w:rPr>
        <w:t xml:space="preserve">on-demand </w:t>
      </w:r>
      <w:r w:rsidRPr="00456491">
        <w:rPr>
          <w:rFonts w:eastAsia="Malgun Gothic"/>
          <w:sz w:val="20"/>
          <w:szCs w:val="20"/>
        </w:rPr>
        <w:t xml:space="preserve">SSB burst(s) is transmitted N times after time instance A and not transmitted after N </w:t>
      </w:r>
      <w:r w:rsidRPr="00456491">
        <w:rPr>
          <w:sz w:val="20"/>
          <w:szCs w:val="20"/>
        </w:rPr>
        <w:t xml:space="preserve">on-demand </w:t>
      </w:r>
      <w:r w:rsidRPr="00456491">
        <w:rPr>
          <w:rFonts w:eastAsia="Malgun Gothic"/>
          <w:sz w:val="20"/>
          <w:szCs w:val="20"/>
        </w:rPr>
        <w:t>SSB bursts are transmitted.</w:t>
      </w:r>
    </w:p>
    <w:p w14:paraId="193A2632" w14:textId="77777777" w:rsidR="004B7853" w:rsidRPr="00456491" w:rsidRDefault="004B7853" w:rsidP="004B7853">
      <w:pPr>
        <w:pStyle w:val="ListParagraph1"/>
        <w:numPr>
          <w:ilvl w:val="1"/>
          <w:numId w:val="40"/>
        </w:numPr>
        <w:spacing w:line="256" w:lineRule="auto"/>
        <w:jc w:val="both"/>
        <w:rPr>
          <w:rFonts w:eastAsia="Malgun Gothic"/>
          <w:sz w:val="20"/>
          <w:szCs w:val="20"/>
        </w:rPr>
      </w:pPr>
      <w:r w:rsidRPr="00456491">
        <w:rPr>
          <w:rFonts w:eastAsia="Malgun Gothic"/>
          <w:sz w:val="20"/>
          <w:szCs w:val="20"/>
        </w:rPr>
        <w:t xml:space="preserve">Option 4: UE expects that </w:t>
      </w:r>
      <w:r w:rsidRPr="00456491">
        <w:rPr>
          <w:sz w:val="20"/>
          <w:szCs w:val="20"/>
        </w:rPr>
        <w:t xml:space="preserve">on-demand </w:t>
      </w:r>
      <w:r w:rsidRPr="00456491">
        <w:rPr>
          <w:rFonts w:eastAsia="Malgun Gothic"/>
          <w:sz w:val="20"/>
          <w:szCs w:val="20"/>
        </w:rPr>
        <w:t>SSB burst(s) is transmitted with a periodicity from time instance A to time instance B and with the other periodicity after time instance B.</w:t>
      </w:r>
    </w:p>
    <w:p w14:paraId="66D81870" w14:textId="77777777" w:rsidR="004B7853" w:rsidRPr="00DD5502" w:rsidRDefault="004B7853" w:rsidP="004B7853">
      <w:pPr>
        <w:pStyle w:val="ListParagraph1"/>
        <w:numPr>
          <w:ilvl w:val="1"/>
          <w:numId w:val="40"/>
        </w:numPr>
        <w:spacing w:line="256" w:lineRule="auto"/>
        <w:jc w:val="both"/>
        <w:rPr>
          <w:rFonts w:eastAsia="Malgun Gothic"/>
          <w:sz w:val="20"/>
          <w:szCs w:val="20"/>
        </w:rPr>
      </w:pPr>
      <w:r w:rsidRPr="00DD5502">
        <w:rPr>
          <w:rFonts w:eastAsia="Malgun Gothic"/>
          <w:sz w:val="20"/>
          <w:szCs w:val="20"/>
        </w:rPr>
        <w:t>FFS: The combination of above options</w:t>
      </w:r>
    </w:p>
    <w:p w14:paraId="0B2E7D72" w14:textId="77777777" w:rsidR="004B7853" w:rsidRPr="00DD5502" w:rsidRDefault="004B7853" w:rsidP="004B7853">
      <w:pPr>
        <w:pStyle w:val="ListParagraph1"/>
        <w:numPr>
          <w:ilvl w:val="1"/>
          <w:numId w:val="40"/>
        </w:numPr>
        <w:spacing w:line="256" w:lineRule="auto"/>
        <w:jc w:val="both"/>
        <w:rPr>
          <w:rFonts w:eastAsia="Malgun Gothic"/>
          <w:sz w:val="20"/>
          <w:szCs w:val="20"/>
        </w:rPr>
      </w:pPr>
      <w:r w:rsidRPr="00DD5502">
        <w:rPr>
          <w:rFonts w:eastAsia="Malgun Gothic"/>
          <w:sz w:val="20"/>
          <w:szCs w:val="20"/>
        </w:rPr>
        <w:t>FFS: How to define time instance A/B and the value of N per option</w:t>
      </w:r>
    </w:p>
    <w:p w14:paraId="118F4274" w14:textId="77777777" w:rsidR="004B7853" w:rsidRPr="00DD5502" w:rsidRDefault="004B7853" w:rsidP="004B7853">
      <w:pPr>
        <w:pStyle w:val="ListParagraph1"/>
        <w:numPr>
          <w:ilvl w:val="1"/>
          <w:numId w:val="40"/>
        </w:numPr>
        <w:spacing w:line="256" w:lineRule="auto"/>
        <w:jc w:val="both"/>
        <w:rPr>
          <w:rFonts w:eastAsia="Malgun Gothic"/>
          <w:sz w:val="20"/>
          <w:szCs w:val="20"/>
        </w:rPr>
      </w:pPr>
      <w:r w:rsidRPr="00DD5502">
        <w:rPr>
          <w:rFonts w:eastAsia="Malgun Gothic"/>
          <w:sz w:val="20"/>
          <w:szCs w:val="20"/>
        </w:rPr>
        <w:t>FFS: Each option is applicable to which Cases or Scenarios (as per the previous agreement)</w:t>
      </w:r>
    </w:p>
    <w:p w14:paraId="79A43475" w14:textId="77777777" w:rsidR="004B7853" w:rsidRDefault="004B7853" w:rsidP="004B7853">
      <w:pPr>
        <w:pStyle w:val="Reference"/>
        <w:numPr>
          <w:ilvl w:val="0"/>
          <w:numId w:val="0"/>
        </w:numPr>
        <w:ind w:left="567" w:hanging="567"/>
      </w:pPr>
    </w:p>
    <w:sectPr w:rsidR="004B7853">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D4F11" w14:textId="77777777" w:rsidR="00615173" w:rsidRDefault="00615173">
      <w:r>
        <w:separator/>
      </w:r>
    </w:p>
  </w:endnote>
  <w:endnote w:type="continuationSeparator" w:id="0">
    <w:p w14:paraId="26E34E5A" w14:textId="77777777" w:rsidR="00615173" w:rsidRDefault="00615173">
      <w:r>
        <w:continuationSeparator/>
      </w:r>
    </w:p>
  </w:endnote>
  <w:endnote w:type="continuationNotice" w:id="1">
    <w:p w14:paraId="6665625F" w14:textId="77777777" w:rsidR="00615173" w:rsidRDefault="006151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3B56" w14:textId="77777777" w:rsidR="00615173" w:rsidRDefault="00615173">
      <w:r>
        <w:separator/>
      </w:r>
    </w:p>
  </w:footnote>
  <w:footnote w:type="continuationSeparator" w:id="0">
    <w:p w14:paraId="3608CCF7" w14:textId="77777777" w:rsidR="00615173" w:rsidRDefault="00615173">
      <w:r>
        <w:continuationSeparator/>
      </w:r>
    </w:p>
  </w:footnote>
  <w:footnote w:type="continuationNotice" w:id="1">
    <w:p w14:paraId="00FFB9D2" w14:textId="77777777" w:rsidR="00615173" w:rsidRDefault="006151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19D1A32"/>
    <w:multiLevelType w:val="hybridMultilevel"/>
    <w:tmpl w:val="2DA6B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97448D"/>
    <w:multiLevelType w:val="multilevel"/>
    <w:tmpl w:val="32BA5C28"/>
    <w:lvl w:ilvl="0">
      <w:start w:val="1"/>
      <w:numFmt w:val="decimal"/>
      <w:lvlText w:val="%1."/>
      <w:lvlJc w:val="left"/>
      <w:pPr>
        <w:tabs>
          <w:tab w:val="num" w:pos="-1332"/>
        </w:tabs>
        <w:ind w:left="-1332" w:hanging="360"/>
      </w:pPr>
    </w:lvl>
    <w:lvl w:ilvl="1">
      <w:start w:val="1"/>
      <w:numFmt w:val="decimal"/>
      <w:lvlText w:val="%2."/>
      <w:lvlJc w:val="left"/>
      <w:pPr>
        <w:tabs>
          <w:tab w:val="num" w:pos="-612"/>
        </w:tabs>
        <w:ind w:left="-612" w:hanging="360"/>
      </w:pPr>
    </w:lvl>
    <w:lvl w:ilvl="2">
      <w:start w:val="1"/>
      <w:numFmt w:val="decimal"/>
      <w:lvlText w:val="%3."/>
      <w:lvlJc w:val="left"/>
      <w:pPr>
        <w:tabs>
          <w:tab w:val="num" w:pos="108"/>
        </w:tabs>
        <w:ind w:left="108" w:hanging="360"/>
      </w:pPr>
    </w:lvl>
    <w:lvl w:ilvl="3">
      <w:start w:val="1"/>
      <w:numFmt w:val="decimal"/>
      <w:lvlText w:val="%4."/>
      <w:lvlJc w:val="left"/>
      <w:pPr>
        <w:tabs>
          <w:tab w:val="num" w:pos="828"/>
        </w:tabs>
        <w:ind w:left="828" w:hanging="360"/>
      </w:pPr>
    </w:lvl>
    <w:lvl w:ilvl="4">
      <w:start w:val="1"/>
      <w:numFmt w:val="decimal"/>
      <w:lvlText w:val="%5."/>
      <w:lvlJc w:val="left"/>
      <w:pPr>
        <w:tabs>
          <w:tab w:val="num" w:pos="1548"/>
        </w:tabs>
        <w:ind w:left="1548" w:hanging="360"/>
      </w:pPr>
    </w:lvl>
    <w:lvl w:ilvl="5">
      <w:start w:val="1"/>
      <w:numFmt w:val="decimal"/>
      <w:lvlText w:val="%6."/>
      <w:lvlJc w:val="left"/>
      <w:pPr>
        <w:tabs>
          <w:tab w:val="num" w:pos="2268"/>
        </w:tabs>
        <w:ind w:left="2268" w:hanging="360"/>
      </w:pPr>
    </w:lvl>
    <w:lvl w:ilvl="6">
      <w:start w:val="1"/>
      <w:numFmt w:val="decimal"/>
      <w:lvlText w:val="%7."/>
      <w:lvlJc w:val="left"/>
      <w:pPr>
        <w:tabs>
          <w:tab w:val="num" w:pos="2988"/>
        </w:tabs>
        <w:ind w:left="2988" w:hanging="360"/>
      </w:pPr>
    </w:lvl>
    <w:lvl w:ilvl="7">
      <w:start w:val="1"/>
      <w:numFmt w:val="decimal"/>
      <w:lvlText w:val="%8."/>
      <w:lvlJc w:val="left"/>
      <w:pPr>
        <w:tabs>
          <w:tab w:val="num" w:pos="3708"/>
        </w:tabs>
        <w:ind w:left="3708" w:hanging="360"/>
      </w:pPr>
    </w:lvl>
    <w:lvl w:ilvl="8">
      <w:start w:val="1"/>
      <w:numFmt w:val="decimal"/>
      <w:lvlText w:val="%9."/>
      <w:lvlJc w:val="left"/>
      <w:pPr>
        <w:tabs>
          <w:tab w:val="num" w:pos="4428"/>
        </w:tabs>
        <w:ind w:left="4428" w:hanging="360"/>
      </w:pPr>
    </w:lvl>
  </w:abstractNum>
  <w:abstractNum w:abstractNumId="4" w15:restartNumberingAfterBreak="0">
    <w:nsid w:val="10720C36"/>
    <w:multiLevelType w:val="hybridMultilevel"/>
    <w:tmpl w:val="439628E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1037E7"/>
    <w:multiLevelType w:val="hybridMultilevel"/>
    <w:tmpl w:val="CC7C5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31AB9"/>
    <w:multiLevelType w:val="multilevel"/>
    <w:tmpl w:val="DBA84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3C3E29"/>
    <w:multiLevelType w:val="hybridMultilevel"/>
    <w:tmpl w:val="19ECF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D6D33FF"/>
    <w:multiLevelType w:val="multilevel"/>
    <w:tmpl w:val="EA148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0663864"/>
    <w:multiLevelType w:val="multilevel"/>
    <w:tmpl w:val="40663864"/>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CD359B"/>
    <w:multiLevelType w:val="multilevel"/>
    <w:tmpl w:val="4BCD35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9230B4"/>
    <w:multiLevelType w:val="hybridMultilevel"/>
    <w:tmpl w:val="0FE41A8A"/>
    <w:lvl w:ilvl="0" w:tplc="F7480CAA">
      <w:start w:val="3"/>
      <w:numFmt w:val="decimal"/>
      <w:lvlText w:val="%1."/>
      <w:lvlJc w:val="left"/>
      <w:pPr>
        <w:ind w:left="720" w:hanging="360"/>
      </w:pPr>
      <w:rPr>
        <w:rFonts w:hint="default"/>
      </w:rPr>
    </w:lvl>
    <w:lvl w:ilvl="1" w:tplc="69DE0946">
      <w:numFmt w:val="bullet"/>
      <w:lvlText w:val=""/>
      <w:lvlJc w:val="left"/>
      <w:pPr>
        <w:ind w:left="2430" w:hanging="135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338491E"/>
    <w:multiLevelType w:val="hybridMultilevel"/>
    <w:tmpl w:val="384C41E4"/>
    <w:lvl w:ilvl="0" w:tplc="2F16EAC8">
      <w:start w:val="1"/>
      <w:numFmt w:val="decimal"/>
      <w:lvlText w:val="%1."/>
      <w:lvlJc w:val="left"/>
      <w:pPr>
        <w:ind w:left="420" w:hanging="420"/>
      </w:pPr>
      <w:rPr>
        <w:rFonts w:asciiTheme="minorHAnsi" w:eastAsiaTheme="minorHAnsi" w:hAnsiTheme="minorHAnsi" w:cstheme="minorBidi"/>
      </w:rPr>
    </w:lvl>
    <w:lvl w:ilvl="1" w:tplc="04090001">
      <w:start w:val="1"/>
      <w:numFmt w:val="bullet"/>
      <w:lvlText w:val=""/>
      <w:lvlJc w:val="left"/>
      <w:pPr>
        <w:ind w:left="780" w:hanging="360"/>
      </w:pPr>
      <w:rPr>
        <w:rFonts w:ascii="Symbol" w:hAnsi="Symbol" w:hint="default"/>
      </w:rPr>
    </w:lvl>
    <w:lvl w:ilvl="2" w:tplc="FFFFFFFF">
      <w:numFmt w:val="bullet"/>
      <w:lvlText w:val="-"/>
      <w:lvlJc w:val="left"/>
      <w:pPr>
        <w:ind w:left="1215" w:hanging="375"/>
      </w:pPr>
      <w:rPr>
        <w:rFonts w:ascii="Times New Roman" w:eastAsiaTheme="minorHAnsi"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57940D1F"/>
    <w:multiLevelType w:val="hybridMultilevel"/>
    <w:tmpl w:val="0C821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FC69D1"/>
    <w:multiLevelType w:val="hybridMultilevel"/>
    <w:tmpl w:val="A4EA165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9" w15:restartNumberingAfterBreak="0">
    <w:nsid w:val="5C574917"/>
    <w:multiLevelType w:val="multilevel"/>
    <w:tmpl w:val="868C3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E13496D"/>
    <w:multiLevelType w:val="multilevel"/>
    <w:tmpl w:val="5DE2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F53724"/>
    <w:multiLevelType w:val="hybridMultilevel"/>
    <w:tmpl w:val="ED382F44"/>
    <w:lvl w:ilvl="0" w:tplc="707A739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4F0C01"/>
    <w:multiLevelType w:val="hybridMultilevel"/>
    <w:tmpl w:val="420C17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7170935">
    <w:abstractNumId w:val="2"/>
  </w:num>
  <w:num w:numId="2" w16cid:durableId="961112129">
    <w:abstractNumId w:val="21"/>
  </w:num>
  <w:num w:numId="3" w16cid:durableId="1698316515">
    <w:abstractNumId w:val="13"/>
  </w:num>
  <w:num w:numId="4" w16cid:durableId="2017030140">
    <w:abstractNumId w:val="14"/>
  </w:num>
  <w:num w:numId="5" w16cid:durableId="1432316339">
    <w:abstractNumId w:val="9"/>
  </w:num>
  <w:num w:numId="6" w16cid:durableId="1438058489">
    <w:abstractNumId w:val="18"/>
  </w:num>
  <w:num w:numId="7" w16cid:durableId="207031773">
    <w:abstractNumId w:val="27"/>
  </w:num>
  <w:num w:numId="8" w16cid:durableId="2114977846">
    <w:abstractNumId w:val="10"/>
  </w:num>
  <w:num w:numId="9" w16cid:durableId="991519215">
    <w:abstractNumId w:val="23"/>
  </w:num>
  <w:num w:numId="10" w16cid:durableId="1360860641">
    <w:abstractNumId w:val="38"/>
  </w:num>
  <w:num w:numId="11" w16cid:durableId="269700109">
    <w:abstractNumId w:val="24"/>
  </w:num>
  <w:num w:numId="12" w16cid:durableId="1387101789">
    <w:abstractNumId w:val="34"/>
  </w:num>
  <w:num w:numId="13" w16cid:durableId="26949684">
    <w:abstractNumId w:val="32"/>
  </w:num>
  <w:num w:numId="14" w16cid:durableId="1028069117">
    <w:abstractNumId w:val="0"/>
  </w:num>
  <w:num w:numId="15" w16cid:durableId="9228364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745671">
    <w:abstractNumId w:val="6"/>
  </w:num>
  <w:num w:numId="17" w16cid:durableId="1829513712">
    <w:abstractNumId w:val="5"/>
  </w:num>
  <w:num w:numId="18" w16cid:durableId="244339718">
    <w:abstractNumId w:val="36"/>
  </w:num>
  <w:num w:numId="19" w16cid:durableId="1903170662">
    <w:abstractNumId w:val="35"/>
  </w:num>
  <w:num w:numId="20" w16cid:durableId="953289906">
    <w:abstractNumId w:val="30"/>
  </w:num>
  <w:num w:numId="21" w16cid:durableId="1967156272">
    <w:abstractNumId w:val="11"/>
  </w:num>
  <w:num w:numId="22" w16cid:durableId="185801274">
    <w:abstractNumId w:val="15"/>
  </w:num>
  <w:num w:numId="23" w16cid:durableId="1728720843">
    <w:abstractNumId w:val="29"/>
  </w:num>
  <w:num w:numId="24" w16cid:durableId="1122264111">
    <w:abstractNumId w:val="21"/>
  </w:num>
  <w:num w:numId="25" w16cid:durableId="478000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5312228">
    <w:abstractNumId w:val="12"/>
  </w:num>
  <w:num w:numId="27" w16cid:durableId="135756144">
    <w:abstractNumId w:val="20"/>
  </w:num>
  <w:num w:numId="28" w16cid:durableId="1009023535">
    <w:abstractNumId w:val="16"/>
  </w:num>
  <w:num w:numId="29" w16cid:durableId="2017683910">
    <w:abstractNumId w:val="2"/>
  </w:num>
  <w:num w:numId="30" w16cid:durableId="1272517633">
    <w:abstractNumId w:val="4"/>
  </w:num>
  <w:num w:numId="31" w16cid:durableId="1389186409">
    <w:abstractNumId w:val="33"/>
  </w:num>
  <w:num w:numId="32" w16cid:durableId="1913158311">
    <w:abstractNumId w:val="19"/>
  </w:num>
  <w:num w:numId="33" w16cid:durableId="152263208">
    <w:abstractNumId w:val="37"/>
  </w:num>
  <w:num w:numId="34" w16cid:durableId="2041587673">
    <w:abstractNumId w:val="22"/>
  </w:num>
  <w:num w:numId="35" w16cid:durableId="484131169">
    <w:abstractNumId w:val="28"/>
  </w:num>
  <w:num w:numId="36" w16cid:durableId="1638753160">
    <w:abstractNumId w:val="7"/>
  </w:num>
  <w:num w:numId="37" w16cid:durableId="122120795">
    <w:abstractNumId w:val="1"/>
  </w:num>
  <w:num w:numId="38" w16cid:durableId="445077391">
    <w:abstractNumId w:val="26"/>
  </w:num>
  <w:num w:numId="39" w16cid:durableId="1341858124">
    <w:abstractNumId w:val="25"/>
  </w:num>
  <w:num w:numId="40" w16cid:durableId="2097747668">
    <w:abstractNumId w:val="17"/>
  </w:num>
  <w:num w:numId="41" w16cid:durableId="1360624775">
    <w:abstractNumId w:val="8"/>
  </w:num>
  <w:num w:numId="42" w16cid:durableId="619528816">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C13"/>
    <w:rsid w:val="00002490"/>
    <w:rsid w:val="00002985"/>
    <w:rsid w:val="00002A37"/>
    <w:rsid w:val="00003590"/>
    <w:rsid w:val="00003F24"/>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3384"/>
    <w:rsid w:val="0001349F"/>
    <w:rsid w:val="00014A91"/>
    <w:rsid w:val="00015D15"/>
    <w:rsid w:val="0001623E"/>
    <w:rsid w:val="0001749A"/>
    <w:rsid w:val="0001754B"/>
    <w:rsid w:val="00017946"/>
    <w:rsid w:val="00017BBA"/>
    <w:rsid w:val="00017F56"/>
    <w:rsid w:val="000207F1"/>
    <w:rsid w:val="00020A10"/>
    <w:rsid w:val="000218E8"/>
    <w:rsid w:val="00021C6E"/>
    <w:rsid w:val="00021EFD"/>
    <w:rsid w:val="00022741"/>
    <w:rsid w:val="00022E89"/>
    <w:rsid w:val="00022EC0"/>
    <w:rsid w:val="00023122"/>
    <w:rsid w:val="00023B68"/>
    <w:rsid w:val="0002564D"/>
    <w:rsid w:val="0002592B"/>
    <w:rsid w:val="00025BDE"/>
    <w:rsid w:val="00025ECA"/>
    <w:rsid w:val="00026031"/>
    <w:rsid w:val="00026F6C"/>
    <w:rsid w:val="00027537"/>
    <w:rsid w:val="00027938"/>
    <w:rsid w:val="00030579"/>
    <w:rsid w:val="00030FCE"/>
    <w:rsid w:val="0003222D"/>
    <w:rsid w:val="000322B1"/>
    <w:rsid w:val="000325B8"/>
    <w:rsid w:val="00032D2E"/>
    <w:rsid w:val="00032E60"/>
    <w:rsid w:val="000333FC"/>
    <w:rsid w:val="00033F0D"/>
    <w:rsid w:val="00034B81"/>
    <w:rsid w:val="00034C15"/>
    <w:rsid w:val="00034DA5"/>
    <w:rsid w:val="00034EC9"/>
    <w:rsid w:val="0003541B"/>
    <w:rsid w:val="00035F7E"/>
    <w:rsid w:val="00036075"/>
    <w:rsid w:val="000362A9"/>
    <w:rsid w:val="000363EF"/>
    <w:rsid w:val="00036897"/>
    <w:rsid w:val="00036BA1"/>
    <w:rsid w:val="0003704D"/>
    <w:rsid w:val="00037481"/>
    <w:rsid w:val="00037846"/>
    <w:rsid w:val="00037C47"/>
    <w:rsid w:val="000404CC"/>
    <w:rsid w:val="00041074"/>
    <w:rsid w:val="0004120F"/>
    <w:rsid w:val="000422E2"/>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EED"/>
    <w:rsid w:val="000514BE"/>
    <w:rsid w:val="00052A07"/>
    <w:rsid w:val="000533A2"/>
    <w:rsid w:val="00053470"/>
    <w:rsid w:val="000534E3"/>
    <w:rsid w:val="00054168"/>
    <w:rsid w:val="000545AF"/>
    <w:rsid w:val="00054F0E"/>
    <w:rsid w:val="00054F51"/>
    <w:rsid w:val="00055143"/>
    <w:rsid w:val="000554B4"/>
    <w:rsid w:val="00055880"/>
    <w:rsid w:val="0005606A"/>
    <w:rsid w:val="000560CC"/>
    <w:rsid w:val="00056115"/>
    <w:rsid w:val="00057117"/>
    <w:rsid w:val="00057122"/>
    <w:rsid w:val="00057871"/>
    <w:rsid w:val="000601F1"/>
    <w:rsid w:val="00060B64"/>
    <w:rsid w:val="00060DC3"/>
    <w:rsid w:val="000616E7"/>
    <w:rsid w:val="00062BBA"/>
    <w:rsid w:val="00062D20"/>
    <w:rsid w:val="00062EBA"/>
    <w:rsid w:val="00063095"/>
    <w:rsid w:val="00063AD6"/>
    <w:rsid w:val="00063E3C"/>
    <w:rsid w:val="00064444"/>
    <w:rsid w:val="0006487E"/>
    <w:rsid w:val="00064D6C"/>
    <w:rsid w:val="00065095"/>
    <w:rsid w:val="000656D5"/>
    <w:rsid w:val="00065E1A"/>
    <w:rsid w:val="00065EB8"/>
    <w:rsid w:val="000665E4"/>
    <w:rsid w:val="0006723B"/>
    <w:rsid w:val="00067EF5"/>
    <w:rsid w:val="00070E19"/>
    <w:rsid w:val="00071374"/>
    <w:rsid w:val="000714E2"/>
    <w:rsid w:val="00071A62"/>
    <w:rsid w:val="0007206E"/>
    <w:rsid w:val="0007208B"/>
    <w:rsid w:val="00072116"/>
    <w:rsid w:val="00072A80"/>
    <w:rsid w:val="00072C8B"/>
    <w:rsid w:val="0007369A"/>
    <w:rsid w:val="00073827"/>
    <w:rsid w:val="00073F0E"/>
    <w:rsid w:val="00074624"/>
    <w:rsid w:val="000749B7"/>
    <w:rsid w:val="00076015"/>
    <w:rsid w:val="000761B4"/>
    <w:rsid w:val="00076296"/>
    <w:rsid w:val="000764EE"/>
    <w:rsid w:val="00077DDE"/>
    <w:rsid w:val="00077E5F"/>
    <w:rsid w:val="000802F7"/>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32B"/>
    <w:rsid w:val="000855EB"/>
    <w:rsid w:val="00085B52"/>
    <w:rsid w:val="00085F9C"/>
    <w:rsid w:val="00086124"/>
    <w:rsid w:val="000861B9"/>
    <w:rsid w:val="000866F2"/>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3090"/>
    <w:rsid w:val="00093474"/>
    <w:rsid w:val="0009362F"/>
    <w:rsid w:val="00093DD7"/>
    <w:rsid w:val="000943BD"/>
    <w:rsid w:val="0009510F"/>
    <w:rsid w:val="00095D22"/>
    <w:rsid w:val="000964A4"/>
    <w:rsid w:val="00097157"/>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3CB1"/>
    <w:rsid w:val="000A4AE4"/>
    <w:rsid w:val="000A4D28"/>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21B0"/>
    <w:rsid w:val="000B2719"/>
    <w:rsid w:val="000B3A8F"/>
    <w:rsid w:val="000B43A5"/>
    <w:rsid w:val="000B48E3"/>
    <w:rsid w:val="000B4AB9"/>
    <w:rsid w:val="000B4DAA"/>
    <w:rsid w:val="000B54A5"/>
    <w:rsid w:val="000B58C3"/>
    <w:rsid w:val="000B5BEA"/>
    <w:rsid w:val="000B61E9"/>
    <w:rsid w:val="000B6375"/>
    <w:rsid w:val="000B6CB4"/>
    <w:rsid w:val="000C0156"/>
    <w:rsid w:val="000C0D45"/>
    <w:rsid w:val="000C118B"/>
    <w:rsid w:val="000C165A"/>
    <w:rsid w:val="000C175A"/>
    <w:rsid w:val="000C201E"/>
    <w:rsid w:val="000C2981"/>
    <w:rsid w:val="000C2D7E"/>
    <w:rsid w:val="000C2E19"/>
    <w:rsid w:val="000C3157"/>
    <w:rsid w:val="000C3260"/>
    <w:rsid w:val="000C3556"/>
    <w:rsid w:val="000C46E8"/>
    <w:rsid w:val="000C4EE8"/>
    <w:rsid w:val="000C5D93"/>
    <w:rsid w:val="000C5F14"/>
    <w:rsid w:val="000C764F"/>
    <w:rsid w:val="000C7710"/>
    <w:rsid w:val="000C7D36"/>
    <w:rsid w:val="000D027E"/>
    <w:rsid w:val="000D0320"/>
    <w:rsid w:val="000D0722"/>
    <w:rsid w:val="000D0830"/>
    <w:rsid w:val="000D0D07"/>
    <w:rsid w:val="000D1256"/>
    <w:rsid w:val="000D1330"/>
    <w:rsid w:val="000D13D5"/>
    <w:rsid w:val="000D175F"/>
    <w:rsid w:val="000D1E8E"/>
    <w:rsid w:val="000D3654"/>
    <w:rsid w:val="000D40B4"/>
    <w:rsid w:val="000D4512"/>
    <w:rsid w:val="000D4797"/>
    <w:rsid w:val="000D5023"/>
    <w:rsid w:val="000D542E"/>
    <w:rsid w:val="000D5AB1"/>
    <w:rsid w:val="000D63EB"/>
    <w:rsid w:val="000D69B4"/>
    <w:rsid w:val="000D6C2C"/>
    <w:rsid w:val="000D760E"/>
    <w:rsid w:val="000E0527"/>
    <w:rsid w:val="000E0BB8"/>
    <w:rsid w:val="000E0F3E"/>
    <w:rsid w:val="000E0F67"/>
    <w:rsid w:val="000E1038"/>
    <w:rsid w:val="000E152D"/>
    <w:rsid w:val="000E1A77"/>
    <w:rsid w:val="000E1E7E"/>
    <w:rsid w:val="000E1E92"/>
    <w:rsid w:val="000E1FC8"/>
    <w:rsid w:val="000E26A1"/>
    <w:rsid w:val="000E29D0"/>
    <w:rsid w:val="000E331D"/>
    <w:rsid w:val="000E33F2"/>
    <w:rsid w:val="000E3651"/>
    <w:rsid w:val="000E4420"/>
    <w:rsid w:val="000E45F4"/>
    <w:rsid w:val="000E592B"/>
    <w:rsid w:val="000E66EC"/>
    <w:rsid w:val="000E6BCB"/>
    <w:rsid w:val="000E7484"/>
    <w:rsid w:val="000E76FF"/>
    <w:rsid w:val="000E7FB8"/>
    <w:rsid w:val="000F0257"/>
    <w:rsid w:val="000F0270"/>
    <w:rsid w:val="000F06D6"/>
    <w:rsid w:val="000F08CF"/>
    <w:rsid w:val="000F08E2"/>
    <w:rsid w:val="000F0EB1"/>
    <w:rsid w:val="000F1106"/>
    <w:rsid w:val="000F14D8"/>
    <w:rsid w:val="000F1E35"/>
    <w:rsid w:val="000F2017"/>
    <w:rsid w:val="000F29AB"/>
    <w:rsid w:val="000F2CF4"/>
    <w:rsid w:val="000F2D9A"/>
    <w:rsid w:val="000F3972"/>
    <w:rsid w:val="000F3BE9"/>
    <w:rsid w:val="000F3F6C"/>
    <w:rsid w:val="000F4683"/>
    <w:rsid w:val="000F4773"/>
    <w:rsid w:val="000F5462"/>
    <w:rsid w:val="000F67B9"/>
    <w:rsid w:val="000F6CAE"/>
    <w:rsid w:val="000F6DF3"/>
    <w:rsid w:val="000F7616"/>
    <w:rsid w:val="000F7AF1"/>
    <w:rsid w:val="0010023C"/>
    <w:rsid w:val="00100535"/>
    <w:rsid w:val="001005FF"/>
    <w:rsid w:val="00101826"/>
    <w:rsid w:val="00101FCF"/>
    <w:rsid w:val="00103C1D"/>
    <w:rsid w:val="00104592"/>
    <w:rsid w:val="00104854"/>
    <w:rsid w:val="00105420"/>
    <w:rsid w:val="00105C9E"/>
    <w:rsid w:val="001062FB"/>
    <w:rsid w:val="00106309"/>
    <w:rsid w:val="001063E6"/>
    <w:rsid w:val="001070A5"/>
    <w:rsid w:val="001071FD"/>
    <w:rsid w:val="001073B4"/>
    <w:rsid w:val="00107AED"/>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B6A"/>
    <w:rsid w:val="00122330"/>
    <w:rsid w:val="0012377F"/>
    <w:rsid w:val="00123A30"/>
    <w:rsid w:val="00124210"/>
    <w:rsid w:val="00124297"/>
    <w:rsid w:val="00124314"/>
    <w:rsid w:val="00124B6A"/>
    <w:rsid w:val="001257FA"/>
    <w:rsid w:val="00126B4A"/>
    <w:rsid w:val="00127053"/>
    <w:rsid w:val="00130675"/>
    <w:rsid w:val="0013081F"/>
    <w:rsid w:val="001309D0"/>
    <w:rsid w:val="00130A53"/>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4969"/>
    <w:rsid w:val="0013498F"/>
    <w:rsid w:val="00134BC3"/>
    <w:rsid w:val="00135252"/>
    <w:rsid w:val="00135343"/>
    <w:rsid w:val="00135584"/>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1F86"/>
    <w:rsid w:val="001436D7"/>
    <w:rsid w:val="00143DFB"/>
    <w:rsid w:val="001441B2"/>
    <w:rsid w:val="00144F73"/>
    <w:rsid w:val="00145999"/>
    <w:rsid w:val="00145AF7"/>
    <w:rsid w:val="00146FA9"/>
    <w:rsid w:val="001476CF"/>
    <w:rsid w:val="00150FBD"/>
    <w:rsid w:val="00151739"/>
    <w:rsid w:val="00151E23"/>
    <w:rsid w:val="001526E0"/>
    <w:rsid w:val="00152760"/>
    <w:rsid w:val="00152EBC"/>
    <w:rsid w:val="00153CF4"/>
    <w:rsid w:val="0015476C"/>
    <w:rsid w:val="001551B5"/>
    <w:rsid w:val="0015613F"/>
    <w:rsid w:val="0015622C"/>
    <w:rsid w:val="00156448"/>
    <w:rsid w:val="00157004"/>
    <w:rsid w:val="00157F06"/>
    <w:rsid w:val="001607FD"/>
    <w:rsid w:val="00161298"/>
    <w:rsid w:val="00162753"/>
    <w:rsid w:val="00163059"/>
    <w:rsid w:val="00164A91"/>
    <w:rsid w:val="00165626"/>
    <w:rsid w:val="00165813"/>
    <w:rsid w:val="001659C1"/>
    <w:rsid w:val="00166660"/>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29C"/>
    <w:rsid w:val="00186D5C"/>
    <w:rsid w:val="00186ED2"/>
    <w:rsid w:val="00187049"/>
    <w:rsid w:val="001876C8"/>
    <w:rsid w:val="00187FB7"/>
    <w:rsid w:val="00190742"/>
    <w:rsid w:val="00190AC1"/>
    <w:rsid w:val="00191FDD"/>
    <w:rsid w:val="0019341A"/>
    <w:rsid w:val="00193B43"/>
    <w:rsid w:val="00193D17"/>
    <w:rsid w:val="00194313"/>
    <w:rsid w:val="0019451E"/>
    <w:rsid w:val="00194980"/>
    <w:rsid w:val="00195409"/>
    <w:rsid w:val="00195ABE"/>
    <w:rsid w:val="00195C5C"/>
    <w:rsid w:val="0019613B"/>
    <w:rsid w:val="00196C08"/>
    <w:rsid w:val="00197917"/>
    <w:rsid w:val="00197DF9"/>
    <w:rsid w:val="001A0308"/>
    <w:rsid w:val="001A03D0"/>
    <w:rsid w:val="001A0400"/>
    <w:rsid w:val="001A04BE"/>
    <w:rsid w:val="001A0522"/>
    <w:rsid w:val="001A0867"/>
    <w:rsid w:val="001A1149"/>
    <w:rsid w:val="001A1987"/>
    <w:rsid w:val="001A1AA0"/>
    <w:rsid w:val="001A2564"/>
    <w:rsid w:val="001A2AB9"/>
    <w:rsid w:val="001A400D"/>
    <w:rsid w:val="001A4341"/>
    <w:rsid w:val="001A4CE0"/>
    <w:rsid w:val="001A4ED7"/>
    <w:rsid w:val="001A50E3"/>
    <w:rsid w:val="001A52F4"/>
    <w:rsid w:val="001A534A"/>
    <w:rsid w:val="001A5607"/>
    <w:rsid w:val="001A5C30"/>
    <w:rsid w:val="001A60F0"/>
    <w:rsid w:val="001A6173"/>
    <w:rsid w:val="001A66DE"/>
    <w:rsid w:val="001A6CBA"/>
    <w:rsid w:val="001A6FEA"/>
    <w:rsid w:val="001A7573"/>
    <w:rsid w:val="001A78EB"/>
    <w:rsid w:val="001B0319"/>
    <w:rsid w:val="001B0B49"/>
    <w:rsid w:val="001B0D97"/>
    <w:rsid w:val="001B138A"/>
    <w:rsid w:val="001B2A5A"/>
    <w:rsid w:val="001B2CD4"/>
    <w:rsid w:val="001B3AA8"/>
    <w:rsid w:val="001B4978"/>
    <w:rsid w:val="001B5150"/>
    <w:rsid w:val="001B53DB"/>
    <w:rsid w:val="001B5A5D"/>
    <w:rsid w:val="001B5C34"/>
    <w:rsid w:val="001B5FE6"/>
    <w:rsid w:val="001B646E"/>
    <w:rsid w:val="001B688E"/>
    <w:rsid w:val="001B76E1"/>
    <w:rsid w:val="001B7D2F"/>
    <w:rsid w:val="001B7E77"/>
    <w:rsid w:val="001C1CE5"/>
    <w:rsid w:val="001C2B65"/>
    <w:rsid w:val="001C2C26"/>
    <w:rsid w:val="001C2CC5"/>
    <w:rsid w:val="001C3AE3"/>
    <w:rsid w:val="001C3D2A"/>
    <w:rsid w:val="001C54D6"/>
    <w:rsid w:val="001C5B50"/>
    <w:rsid w:val="001C6372"/>
    <w:rsid w:val="001C6460"/>
    <w:rsid w:val="001C6595"/>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FE8"/>
    <w:rsid w:val="001E0000"/>
    <w:rsid w:val="001E07D0"/>
    <w:rsid w:val="001E11A5"/>
    <w:rsid w:val="001E1381"/>
    <w:rsid w:val="001E19D4"/>
    <w:rsid w:val="001E1E67"/>
    <w:rsid w:val="001E2185"/>
    <w:rsid w:val="001E241F"/>
    <w:rsid w:val="001E262D"/>
    <w:rsid w:val="001E4091"/>
    <w:rsid w:val="001E4AEC"/>
    <w:rsid w:val="001E58E2"/>
    <w:rsid w:val="001E5A9B"/>
    <w:rsid w:val="001E5CD6"/>
    <w:rsid w:val="001E608D"/>
    <w:rsid w:val="001E75D3"/>
    <w:rsid w:val="001E7AED"/>
    <w:rsid w:val="001F0525"/>
    <w:rsid w:val="001F0E97"/>
    <w:rsid w:val="001F20D3"/>
    <w:rsid w:val="001F27AC"/>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5619"/>
    <w:rsid w:val="002069B2"/>
    <w:rsid w:val="00206F97"/>
    <w:rsid w:val="00207FA2"/>
    <w:rsid w:val="00207FA3"/>
    <w:rsid w:val="00210A54"/>
    <w:rsid w:val="002110B2"/>
    <w:rsid w:val="00211ADF"/>
    <w:rsid w:val="00212239"/>
    <w:rsid w:val="00212540"/>
    <w:rsid w:val="002129BA"/>
    <w:rsid w:val="002129C7"/>
    <w:rsid w:val="00213118"/>
    <w:rsid w:val="00214D8E"/>
    <w:rsid w:val="00214DA8"/>
    <w:rsid w:val="00215423"/>
    <w:rsid w:val="002158FA"/>
    <w:rsid w:val="0021610C"/>
    <w:rsid w:val="0021652C"/>
    <w:rsid w:val="00220600"/>
    <w:rsid w:val="00220694"/>
    <w:rsid w:val="00220DBE"/>
    <w:rsid w:val="00220DD6"/>
    <w:rsid w:val="00221525"/>
    <w:rsid w:val="00221914"/>
    <w:rsid w:val="002224DB"/>
    <w:rsid w:val="00222819"/>
    <w:rsid w:val="00222AB9"/>
    <w:rsid w:val="00222D8D"/>
    <w:rsid w:val="002233CA"/>
    <w:rsid w:val="00223FCB"/>
    <w:rsid w:val="00224653"/>
    <w:rsid w:val="002249CF"/>
    <w:rsid w:val="00224CB7"/>
    <w:rsid w:val="0022520C"/>
    <w:rsid w:val="002252C3"/>
    <w:rsid w:val="00225703"/>
    <w:rsid w:val="00225876"/>
    <w:rsid w:val="00225997"/>
    <w:rsid w:val="00225C54"/>
    <w:rsid w:val="002265E4"/>
    <w:rsid w:val="002266BE"/>
    <w:rsid w:val="00226B7E"/>
    <w:rsid w:val="00226F96"/>
    <w:rsid w:val="0022726F"/>
    <w:rsid w:val="0022752E"/>
    <w:rsid w:val="00230765"/>
    <w:rsid w:val="00231412"/>
    <w:rsid w:val="002319E4"/>
    <w:rsid w:val="002327CC"/>
    <w:rsid w:val="0023343D"/>
    <w:rsid w:val="0023371E"/>
    <w:rsid w:val="00233795"/>
    <w:rsid w:val="0023392F"/>
    <w:rsid w:val="00233C63"/>
    <w:rsid w:val="00233E5F"/>
    <w:rsid w:val="002354A6"/>
    <w:rsid w:val="00235632"/>
    <w:rsid w:val="00235872"/>
    <w:rsid w:val="00237253"/>
    <w:rsid w:val="00237F93"/>
    <w:rsid w:val="0024009B"/>
    <w:rsid w:val="0024130C"/>
    <w:rsid w:val="00241559"/>
    <w:rsid w:val="00241873"/>
    <w:rsid w:val="00242739"/>
    <w:rsid w:val="00242751"/>
    <w:rsid w:val="00242D46"/>
    <w:rsid w:val="00242D62"/>
    <w:rsid w:val="00243245"/>
    <w:rsid w:val="002435B3"/>
    <w:rsid w:val="00243BB0"/>
    <w:rsid w:val="0024433B"/>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14BF"/>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FDA"/>
    <w:rsid w:val="002653C7"/>
    <w:rsid w:val="00265565"/>
    <w:rsid w:val="00265A27"/>
    <w:rsid w:val="00266214"/>
    <w:rsid w:val="0026628C"/>
    <w:rsid w:val="002663E7"/>
    <w:rsid w:val="00266B66"/>
    <w:rsid w:val="00266C73"/>
    <w:rsid w:val="00266ED1"/>
    <w:rsid w:val="002676EE"/>
    <w:rsid w:val="0026793F"/>
    <w:rsid w:val="00267C83"/>
    <w:rsid w:val="002704A5"/>
    <w:rsid w:val="00270A76"/>
    <w:rsid w:val="00271137"/>
    <w:rsid w:val="0027144F"/>
    <w:rsid w:val="00271CC9"/>
    <w:rsid w:val="00271F3A"/>
    <w:rsid w:val="0027204A"/>
    <w:rsid w:val="00272188"/>
    <w:rsid w:val="00273278"/>
    <w:rsid w:val="00273610"/>
    <w:rsid w:val="002737F4"/>
    <w:rsid w:val="002738D4"/>
    <w:rsid w:val="00274418"/>
    <w:rsid w:val="00274ADD"/>
    <w:rsid w:val="00275240"/>
    <w:rsid w:val="002753DB"/>
    <w:rsid w:val="00275D06"/>
    <w:rsid w:val="00275D3A"/>
    <w:rsid w:val="002769CC"/>
    <w:rsid w:val="00277266"/>
    <w:rsid w:val="002777DE"/>
    <w:rsid w:val="00277CE9"/>
    <w:rsid w:val="00277D17"/>
    <w:rsid w:val="002805F5"/>
    <w:rsid w:val="00280751"/>
    <w:rsid w:val="0028147B"/>
    <w:rsid w:val="00281507"/>
    <w:rsid w:val="00281CE1"/>
    <w:rsid w:val="00282536"/>
    <w:rsid w:val="0028261C"/>
    <w:rsid w:val="0028280A"/>
    <w:rsid w:val="00283362"/>
    <w:rsid w:val="00283BB1"/>
    <w:rsid w:val="00284336"/>
    <w:rsid w:val="00284EF9"/>
    <w:rsid w:val="00285906"/>
    <w:rsid w:val="0028599C"/>
    <w:rsid w:val="0028651C"/>
    <w:rsid w:val="00286AB1"/>
    <w:rsid w:val="00286ACD"/>
    <w:rsid w:val="00286D79"/>
    <w:rsid w:val="00286F84"/>
    <w:rsid w:val="00287838"/>
    <w:rsid w:val="002907B5"/>
    <w:rsid w:val="00291B67"/>
    <w:rsid w:val="00291ED2"/>
    <w:rsid w:val="00292C3F"/>
    <w:rsid w:val="00292D87"/>
    <w:rsid w:val="00292EB7"/>
    <w:rsid w:val="00293933"/>
    <w:rsid w:val="002940EC"/>
    <w:rsid w:val="002944D6"/>
    <w:rsid w:val="00294EBB"/>
    <w:rsid w:val="00295D5C"/>
    <w:rsid w:val="002961C7"/>
    <w:rsid w:val="00296227"/>
    <w:rsid w:val="00296246"/>
    <w:rsid w:val="0029649F"/>
    <w:rsid w:val="00296863"/>
    <w:rsid w:val="00296F44"/>
    <w:rsid w:val="002973AC"/>
    <w:rsid w:val="0029755C"/>
    <w:rsid w:val="0029777D"/>
    <w:rsid w:val="002A055E"/>
    <w:rsid w:val="002A14AC"/>
    <w:rsid w:val="002A169E"/>
    <w:rsid w:val="002A1D4E"/>
    <w:rsid w:val="002A1F31"/>
    <w:rsid w:val="002A2869"/>
    <w:rsid w:val="002A2F03"/>
    <w:rsid w:val="002A33CC"/>
    <w:rsid w:val="002A3718"/>
    <w:rsid w:val="002A37BB"/>
    <w:rsid w:val="002A386F"/>
    <w:rsid w:val="002A3B43"/>
    <w:rsid w:val="002A3E95"/>
    <w:rsid w:val="002A427B"/>
    <w:rsid w:val="002A4702"/>
    <w:rsid w:val="002A470B"/>
    <w:rsid w:val="002A6085"/>
    <w:rsid w:val="002A6F99"/>
    <w:rsid w:val="002A7D05"/>
    <w:rsid w:val="002B028C"/>
    <w:rsid w:val="002B12C2"/>
    <w:rsid w:val="002B1D35"/>
    <w:rsid w:val="002B24D6"/>
    <w:rsid w:val="002B2913"/>
    <w:rsid w:val="002B2B71"/>
    <w:rsid w:val="002B2F4E"/>
    <w:rsid w:val="002B3622"/>
    <w:rsid w:val="002B3941"/>
    <w:rsid w:val="002B474E"/>
    <w:rsid w:val="002B57D0"/>
    <w:rsid w:val="002B6292"/>
    <w:rsid w:val="002B675C"/>
    <w:rsid w:val="002B7891"/>
    <w:rsid w:val="002B7953"/>
    <w:rsid w:val="002B7C28"/>
    <w:rsid w:val="002C04B8"/>
    <w:rsid w:val="002C1ACC"/>
    <w:rsid w:val="002C2B76"/>
    <w:rsid w:val="002C2C35"/>
    <w:rsid w:val="002C3672"/>
    <w:rsid w:val="002C371F"/>
    <w:rsid w:val="002C4053"/>
    <w:rsid w:val="002C41E6"/>
    <w:rsid w:val="002C447B"/>
    <w:rsid w:val="002C5E78"/>
    <w:rsid w:val="002C75EE"/>
    <w:rsid w:val="002C775A"/>
    <w:rsid w:val="002C7978"/>
    <w:rsid w:val="002D071A"/>
    <w:rsid w:val="002D213D"/>
    <w:rsid w:val="002D2F80"/>
    <w:rsid w:val="002D2FC7"/>
    <w:rsid w:val="002D33CA"/>
    <w:rsid w:val="002D34B2"/>
    <w:rsid w:val="002D476C"/>
    <w:rsid w:val="002D57CB"/>
    <w:rsid w:val="002D66E9"/>
    <w:rsid w:val="002D70B9"/>
    <w:rsid w:val="002D71F3"/>
    <w:rsid w:val="002D7637"/>
    <w:rsid w:val="002E064C"/>
    <w:rsid w:val="002E17F2"/>
    <w:rsid w:val="002E1E2C"/>
    <w:rsid w:val="002E275F"/>
    <w:rsid w:val="002E2BBE"/>
    <w:rsid w:val="002E303B"/>
    <w:rsid w:val="002E350E"/>
    <w:rsid w:val="002E4310"/>
    <w:rsid w:val="002E47E5"/>
    <w:rsid w:val="002E4C70"/>
    <w:rsid w:val="002E4F9F"/>
    <w:rsid w:val="002E5122"/>
    <w:rsid w:val="002E58E9"/>
    <w:rsid w:val="002E5E29"/>
    <w:rsid w:val="002E5E46"/>
    <w:rsid w:val="002E64CF"/>
    <w:rsid w:val="002E741D"/>
    <w:rsid w:val="002E7CAE"/>
    <w:rsid w:val="002F01AC"/>
    <w:rsid w:val="002F04D5"/>
    <w:rsid w:val="002F0AF6"/>
    <w:rsid w:val="002F0BDA"/>
    <w:rsid w:val="002F1B0B"/>
    <w:rsid w:val="002F1E15"/>
    <w:rsid w:val="002F2771"/>
    <w:rsid w:val="002F27B8"/>
    <w:rsid w:val="002F37A9"/>
    <w:rsid w:val="002F39FA"/>
    <w:rsid w:val="002F5228"/>
    <w:rsid w:val="002F5368"/>
    <w:rsid w:val="002F5E6B"/>
    <w:rsid w:val="002F6AC9"/>
    <w:rsid w:val="002F6F38"/>
    <w:rsid w:val="002F7147"/>
    <w:rsid w:val="002F7181"/>
    <w:rsid w:val="002F736A"/>
    <w:rsid w:val="002F7A4E"/>
    <w:rsid w:val="00300498"/>
    <w:rsid w:val="0030111A"/>
    <w:rsid w:val="0030163B"/>
    <w:rsid w:val="003019F6"/>
    <w:rsid w:val="00301CE6"/>
    <w:rsid w:val="0030207E"/>
    <w:rsid w:val="00302162"/>
    <w:rsid w:val="0030256B"/>
    <w:rsid w:val="00302585"/>
    <w:rsid w:val="003025C9"/>
    <w:rsid w:val="00302877"/>
    <w:rsid w:val="003029E6"/>
    <w:rsid w:val="00302BC7"/>
    <w:rsid w:val="00303503"/>
    <w:rsid w:val="003048A4"/>
    <w:rsid w:val="0030495E"/>
    <w:rsid w:val="0030501F"/>
    <w:rsid w:val="00306764"/>
    <w:rsid w:val="00306A8A"/>
    <w:rsid w:val="00307736"/>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0FD4"/>
    <w:rsid w:val="00321008"/>
    <w:rsid w:val="00321321"/>
    <w:rsid w:val="00322C9F"/>
    <w:rsid w:val="003242C0"/>
    <w:rsid w:val="00324891"/>
    <w:rsid w:val="00324D23"/>
    <w:rsid w:val="00324DC2"/>
    <w:rsid w:val="00325212"/>
    <w:rsid w:val="003255B9"/>
    <w:rsid w:val="00326135"/>
    <w:rsid w:val="00326312"/>
    <w:rsid w:val="003263A3"/>
    <w:rsid w:val="00326FD0"/>
    <w:rsid w:val="00327375"/>
    <w:rsid w:val="003275D3"/>
    <w:rsid w:val="00327DC8"/>
    <w:rsid w:val="00331751"/>
    <w:rsid w:val="00332089"/>
    <w:rsid w:val="0033242C"/>
    <w:rsid w:val="003326AD"/>
    <w:rsid w:val="003330C7"/>
    <w:rsid w:val="00333DCB"/>
    <w:rsid w:val="00333F1F"/>
    <w:rsid w:val="00334201"/>
    <w:rsid w:val="0033430B"/>
    <w:rsid w:val="00334579"/>
    <w:rsid w:val="0033469E"/>
    <w:rsid w:val="00334820"/>
    <w:rsid w:val="0033483F"/>
    <w:rsid w:val="00335102"/>
    <w:rsid w:val="00335858"/>
    <w:rsid w:val="0033690F"/>
    <w:rsid w:val="00336BDA"/>
    <w:rsid w:val="00336C7B"/>
    <w:rsid w:val="0033743B"/>
    <w:rsid w:val="00337466"/>
    <w:rsid w:val="00340656"/>
    <w:rsid w:val="00340EA5"/>
    <w:rsid w:val="00341277"/>
    <w:rsid w:val="0034182A"/>
    <w:rsid w:val="00342BD7"/>
    <w:rsid w:val="003439FF"/>
    <w:rsid w:val="00343A4E"/>
    <w:rsid w:val="00343DEB"/>
    <w:rsid w:val="00345066"/>
    <w:rsid w:val="003459ED"/>
    <w:rsid w:val="00345B08"/>
    <w:rsid w:val="003462A1"/>
    <w:rsid w:val="00346DB5"/>
    <w:rsid w:val="0034741C"/>
    <w:rsid w:val="0034766C"/>
    <w:rsid w:val="003477B1"/>
    <w:rsid w:val="00347B42"/>
    <w:rsid w:val="003504BB"/>
    <w:rsid w:val="00350DC0"/>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593"/>
    <w:rsid w:val="00373A15"/>
    <w:rsid w:val="00374248"/>
    <w:rsid w:val="003742AC"/>
    <w:rsid w:val="00374B4B"/>
    <w:rsid w:val="00375F71"/>
    <w:rsid w:val="00377440"/>
    <w:rsid w:val="00377703"/>
    <w:rsid w:val="00377A36"/>
    <w:rsid w:val="00377CE1"/>
    <w:rsid w:val="003807F1"/>
    <w:rsid w:val="00380C36"/>
    <w:rsid w:val="003810E5"/>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11"/>
    <w:rsid w:val="00385F59"/>
    <w:rsid w:val="00386690"/>
    <w:rsid w:val="0038736E"/>
    <w:rsid w:val="00387509"/>
    <w:rsid w:val="003879B0"/>
    <w:rsid w:val="0039028B"/>
    <w:rsid w:val="00390788"/>
    <w:rsid w:val="00390EBB"/>
    <w:rsid w:val="003910AF"/>
    <w:rsid w:val="00391A43"/>
    <w:rsid w:val="00391E17"/>
    <w:rsid w:val="00392981"/>
    <w:rsid w:val="003929CC"/>
    <w:rsid w:val="003932A1"/>
    <w:rsid w:val="003939FF"/>
    <w:rsid w:val="0039409A"/>
    <w:rsid w:val="003950F6"/>
    <w:rsid w:val="003951A1"/>
    <w:rsid w:val="00395A3E"/>
    <w:rsid w:val="00395BF1"/>
    <w:rsid w:val="00396A0E"/>
    <w:rsid w:val="00397435"/>
    <w:rsid w:val="00397DF6"/>
    <w:rsid w:val="003A0284"/>
    <w:rsid w:val="003A11DE"/>
    <w:rsid w:val="003A1249"/>
    <w:rsid w:val="003A1C88"/>
    <w:rsid w:val="003A1D21"/>
    <w:rsid w:val="003A1D41"/>
    <w:rsid w:val="003A2223"/>
    <w:rsid w:val="003A273C"/>
    <w:rsid w:val="003A2A0F"/>
    <w:rsid w:val="003A3239"/>
    <w:rsid w:val="003A3376"/>
    <w:rsid w:val="003A3831"/>
    <w:rsid w:val="003A3DA2"/>
    <w:rsid w:val="003A412B"/>
    <w:rsid w:val="003A4505"/>
    <w:rsid w:val="003A45A1"/>
    <w:rsid w:val="003A501A"/>
    <w:rsid w:val="003A5518"/>
    <w:rsid w:val="003A57CE"/>
    <w:rsid w:val="003A5B0A"/>
    <w:rsid w:val="003A66D8"/>
    <w:rsid w:val="003A6BAC"/>
    <w:rsid w:val="003A6EE8"/>
    <w:rsid w:val="003A7026"/>
    <w:rsid w:val="003A72C8"/>
    <w:rsid w:val="003A73EA"/>
    <w:rsid w:val="003A7BA8"/>
    <w:rsid w:val="003A7EF3"/>
    <w:rsid w:val="003B0446"/>
    <w:rsid w:val="003B0C06"/>
    <w:rsid w:val="003B0E7F"/>
    <w:rsid w:val="003B1580"/>
    <w:rsid w:val="003B159C"/>
    <w:rsid w:val="003B2DF3"/>
    <w:rsid w:val="003B369F"/>
    <w:rsid w:val="003B36A3"/>
    <w:rsid w:val="003B42C9"/>
    <w:rsid w:val="003B4543"/>
    <w:rsid w:val="003B52A6"/>
    <w:rsid w:val="003B54EB"/>
    <w:rsid w:val="003B5AAF"/>
    <w:rsid w:val="003B673F"/>
    <w:rsid w:val="003B6D2F"/>
    <w:rsid w:val="003B7FE5"/>
    <w:rsid w:val="003C04A6"/>
    <w:rsid w:val="003C072E"/>
    <w:rsid w:val="003C090F"/>
    <w:rsid w:val="003C0B9E"/>
    <w:rsid w:val="003C0D73"/>
    <w:rsid w:val="003C0EC7"/>
    <w:rsid w:val="003C11C8"/>
    <w:rsid w:val="003C1499"/>
    <w:rsid w:val="003C2057"/>
    <w:rsid w:val="003C2702"/>
    <w:rsid w:val="003C2D9F"/>
    <w:rsid w:val="003C3532"/>
    <w:rsid w:val="003C5B2C"/>
    <w:rsid w:val="003C5D41"/>
    <w:rsid w:val="003C6416"/>
    <w:rsid w:val="003C6BF2"/>
    <w:rsid w:val="003C6E41"/>
    <w:rsid w:val="003C6F6B"/>
    <w:rsid w:val="003C7007"/>
    <w:rsid w:val="003C701C"/>
    <w:rsid w:val="003C7468"/>
    <w:rsid w:val="003C7806"/>
    <w:rsid w:val="003C7DAA"/>
    <w:rsid w:val="003D109F"/>
    <w:rsid w:val="003D2087"/>
    <w:rsid w:val="003D2478"/>
    <w:rsid w:val="003D24C6"/>
    <w:rsid w:val="003D29D9"/>
    <w:rsid w:val="003D2A72"/>
    <w:rsid w:val="003D30BA"/>
    <w:rsid w:val="003D32BF"/>
    <w:rsid w:val="003D3445"/>
    <w:rsid w:val="003D3492"/>
    <w:rsid w:val="003D36FB"/>
    <w:rsid w:val="003D3C45"/>
    <w:rsid w:val="003D405E"/>
    <w:rsid w:val="003D42EF"/>
    <w:rsid w:val="003D4D62"/>
    <w:rsid w:val="003D55D0"/>
    <w:rsid w:val="003D5B1F"/>
    <w:rsid w:val="003D6859"/>
    <w:rsid w:val="003D7C92"/>
    <w:rsid w:val="003D7FE6"/>
    <w:rsid w:val="003E0B88"/>
    <w:rsid w:val="003E12FF"/>
    <w:rsid w:val="003E15FA"/>
    <w:rsid w:val="003E212A"/>
    <w:rsid w:val="003E2690"/>
    <w:rsid w:val="003E3116"/>
    <w:rsid w:val="003E343E"/>
    <w:rsid w:val="003E3854"/>
    <w:rsid w:val="003E4513"/>
    <w:rsid w:val="003E4C0D"/>
    <w:rsid w:val="003E50DB"/>
    <w:rsid w:val="003E5575"/>
    <w:rsid w:val="003E55B4"/>
    <w:rsid w:val="003E55E4"/>
    <w:rsid w:val="003E58DC"/>
    <w:rsid w:val="003E5FD2"/>
    <w:rsid w:val="003E6304"/>
    <w:rsid w:val="003E670B"/>
    <w:rsid w:val="003E74E3"/>
    <w:rsid w:val="003F05C7"/>
    <w:rsid w:val="003F0946"/>
    <w:rsid w:val="003F11A8"/>
    <w:rsid w:val="003F19E9"/>
    <w:rsid w:val="003F1A4E"/>
    <w:rsid w:val="003F26B1"/>
    <w:rsid w:val="003F2CD4"/>
    <w:rsid w:val="003F2FC5"/>
    <w:rsid w:val="003F34A9"/>
    <w:rsid w:val="003F3AF8"/>
    <w:rsid w:val="003F3C97"/>
    <w:rsid w:val="003F4193"/>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25F8"/>
    <w:rsid w:val="00402D26"/>
    <w:rsid w:val="00402E2B"/>
    <w:rsid w:val="0040319A"/>
    <w:rsid w:val="00403D19"/>
    <w:rsid w:val="00403E09"/>
    <w:rsid w:val="0040488A"/>
    <w:rsid w:val="0040512B"/>
    <w:rsid w:val="0040529D"/>
    <w:rsid w:val="00405CA5"/>
    <w:rsid w:val="00405D07"/>
    <w:rsid w:val="00406F6E"/>
    <w:rsid w:val="00407CD3"/>
    <w:rsid w:val="00410134"/>
    <w:rsid w:val="0041089C"/>
    <w:rsid w:val="00410B72"/>
    <w:rsid w:val="00410B76"/>
    <w:rsid w:val="00410F18"/>
    <w:rsid w:val="00411440"/>
    <w:rsid w:val="00411C69"/>
    <w:rsid w:val="00411F8C"/>
    <w:rsid w:val="0041263E"/>
    <w:rsid w:val="00413836"/>
    <w:rsid w:val="0041386E"/>
    <w:rsid w:val="00413AAC"/>
    <w:rsid w:val="00413D60"/>
    <w:rsid w:val="00414331"/>
    <w:rsid w:val="004155D7"/>
    <w:rsid w:val="00416339"/>
    <w:rsid w:val="0041659B"/>
    <w:rsid w:val="004169BF"/>
    <w:rsid w:val="004176D9"/>
    <w:rsid w:val="0042027A"/>
    <w:rsid w:val="004202B8"/>
    <w:rsid w:val="00420800"/>
    <w:rsid w:val="00421105"/>
    <w:rsid w:val="00421171"/>
    <w:rsid w:val="00421488"/>
    <w:rsid w:val="004229CE"/>
    <w:rsid w:val="0042400D"/>
    <w:rsid w:val="004242F4"/>
    <w:rsid w:val="004246DC"/>
    <w:rsid w:val="00424C3A"/>
    <w:rsid w:val="00425494"/>
    <w:rsid w:val="00425572"/>
    <w:rsid w:val="00425834"/>
    <w:rsid w:val="00425D6E"/>
    <w:rsid w:val="00425F91"/>
    <w:rsid w:val="004261FD"/>
    <w:rsid w:val="00426223"/>
    <w:rsid w:val="00426920"/>
    <w:rsid w:val="00427248"/>
    <w:rsid w:val="00430912"/>
    <w:rsid w:val="00430E65"/>
    <w:rsid w:val="00430E7E"/>
    <w:rsid w:val="004325DA"/>
    <w:rsid w:val="00432A69"/>
    <w:rsid w:val="004331EB"/>
    <w:rsid w:val="00433B3E"/>
    <w:rsid w:val="00434859"/>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41A92"/>
    <w:rsid w:val="00441EDA"/>
    <w:rsid w:val="004422BE"/>
    <w:rsid w:val="004422E7"/>
    <w:rsid w:val="0044262A"/>
    <w:rsid w:val="00442E0F"/>
    <w:rsid w:val="004438AC"/>
    <w:rsid w:val="00443B5A"/>
    <w:rsid w:val="00443D65"/>
    <w:rsid w:val="00443FDE"/>
    <w:rsid w:val="00444406"/>
    <w:rsid w:val="00444F56"/>
    <w:rsid w:val="00445712"/>
    <w:rsid w:val="00445BAE"/>
    <w:rsid w:val="00445F61"/>
    <w:rsid w:val="004461AB"/>
    <w:rsid w:val="00446232"/>
    <w:rsid w:val="00446314"/>
    <w:rsid w:val="00446488"/>
    <w:rsid w:val="004466DF"/>
    <w:rsid w:val="00446853"/>
    <w:rsid w:val="00446E99"/>
    <w:rsid w:val="0045002C"/>
    <w:rsid w:val="00450D0A"/>
    <w:rsid w:val="0045143B"/>
    <w:rsid w:val="004517AA"/>
    <w:rsid w:val="00451F5F"/>
    <w:rsid w:val="0045208A"/>
    <w:rsid w:val="0045222D"/>
    <w:rsid w:val="0045232D"/>
    <w:rsid w:val="00452734"/>
    <w:rsid w:val="00452A01"/>
    <w:rsid w:val="00452C65"/>
    <w:rsid w:val="00452CAC"/>
    <w:rsid w:val="00452DC8"/>
    <w:rsid w:val="004533D7"/>
    <w:rsid w:val="00453C55"/>
    <w:rsid w:val="00453F1C"/>
    <w:rsid w:val="00454823"/>
    <w:rsid w:val="00455BD2"/>
    <w:rsid w:val="00456212"/>
    <w:rsid w:val="00457565"/>
    <w:rsid w:val="00457B71"/>
    <w:rsid w:val="00457D52"/>
    <w:rsid w:val="0046019C"/>
    <w:rsid w:val="00460518"/>
    <w:rsid w:val="004612D2"/>
    <w:rsid w:val="00461D23"/>
    <w:rsid w:val="00461FE7"/>
    <w:rsid w:val="004622BE"/>
    <w:rsid w:val="00462352"/>
    <w:rsid w:val="004625E4"/>
    <w:rsid w:val="0046356A"/>
    <w:rsid w:val="00463A78"/>
    <w:rsid w:val="00463B60"/>
    <w:rsid w:val="00463CC6"/>
    <w:rsid w:val="004650CC"/>
    <w:rsid w:val="00465957"/>
    <w:rsid w:val="00465F3C"/>
    <w:rsid w:val="00466628"/>
    <w:rsid w:val="004669E2"/>
    <w:rsid w:val="00466CC6"/>
    <w:rsid w:val="00467244"/>
    <w:rsid w:val="00467E0E"/>
    <w:rsid w:val="00467FE5"/>
    <w:rsid w:val="00470C31"/>
    <w:rsid w:val="00471A45"/>
    <w:rsid w:val="00472465"/>
    <w:rsid w:val="0047259E"/>
    <w:rsid w:val="004727B0"/>
    <w:rsid w:val="0047349A"/>
    <w:rsid w:val="004734D0"/>
    <w:rsid w:val="00473A89"/>
    <w:rsid w:val="00473B63"/>
    <w:rsid w:val="00474771"/>
    <w:rsid w:val="00474CFE"/>
    <w:rsid w:val="00475209"/>
    <w:rsid w:val="0047556B"/>
    <w:rsid w:val="004758F8"/>
    <w:rsid w:val="00475A36"/>
    <w:rsid w:val="0047755A"/>
    <w:rsid w:val="004775D3"/>
    <w:rsid w:val="00477768"/>
    <w:rsid w:val="0048135B"/>
    <w:rsid w:val="00482BB1"/>
    <w:rsid w:val="00483858"/>
    <w:rsid w:val="00483A89"/>
    <w:rsid w:val="00483BF6"/>
    <w:rsid w:val="00484153"/>
    <w:rsid w:val="004843A2"/>
    <w:rsid w:val="00484B68"/>
    <w:rsid w:val="0048591F"/>
    <w:rsid w:val="00485CAB"/>
    <w:rsid w:val="0048657C"/>
    <w:rsid w:val="0048722F"/>
    <w:rsid w:val="00487464"/>
    <w:rsid w:val="00490781"/>
    <w:rsid w:val="00491EB7"/>
    <w:rsid w:val="004922EF"/>
    <w:rsid w:val="004923F4"/>
    <w:rsid w:val="00492BC5"/>
    <w:rsid w:val="00492D49"/>
    <w:rsid w:val="0049322F"/>
    <w:rsid w:val="004932F8"/>
    <w:rsid w:val="00493383"/>
    <w:rsid w:val="004938F1"/>
    <w:rsid w:val="00494774"/>
    <w:rsid w:val="0049478E"/>
    <w:rsid w:val="00494921"/>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2150"/>
    <w:rsid w:val="004A2966"/>
    <w:rsid w:val="004A29F9"/>
    <w:rsid w:val="004A2B94"/>
    <w:rsid w:val="004A2C9E"/>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B01C4"/>
    <w:rsid w:val="004B084E"/>
    <w:rsid w:val="004B0BFE"/>
    <w:rsid w:val="004B0D8C"/>
    <w:rsid w:val="004B0E16"/>
    <w:rsid w:val="004B0FCA"/>
    <w:rsid w:val="004B1812"/>
    <w:rsid w:val="004B1848"/>
    <w:rsid w:val="004B1B53"/>
    <w:rsid w:val="004B20C2"/>
    <w:rsid w:val="004B2CE5"/>
    <w:rsid w:val="004B2D5F"/>
    <w:rsid w:val="004B30D2"/>
    <w:rsid w:val="004B3B42"/>
    <w:rsid w:val="004B43CE"/>
    <w:rsid w:val="004B4640"/>
    <w:rsid w:val="004B5A92"/>
    <w:rsid w:val="004B5E0E"/>
    <w:rsid w:val="004B5E5B"/>
    <w:rsid w:val="004B724E"/>
    <w:rsid w:val="004B7853"/>
    <w:rsid w:val="004B7C0C"/>
    <w:rsid w:val="004B7D0C"/>
    <w:rsid w:val="004C0240"/>
    <w:rsid w:val="004C060C"/>
    <w:rsid w:val="004C0A6D"/>
    <w:rsid w:val="004C13CD"/>
    <w:rsid w:val="004C1474"/>
    <w:rsid w:val="004C1834"/>
    <w:rsid w:val="004C22EA"/>
    <w:rsid w:val="004C2EBD"/>
    <w:rsid w:val="004C342C"/>
    <w:rsid w:val="004C3898"/>
    <w:rsid w:val="004C4FC6"/>
    <w:rsid w:val="004C5595"/>
    <w:rsid w:val="004C5AB6"/>
    <w:rsid w:val="004C753C"/>
    <w:rsid w:val="004D0BB7"/>
    <w:rsid w:val="004D1E58"/>
    <w:rsid w:val="004D2162"/>
    <w:rsid w:val="004D2866"/>
    <w:rsid w:val="004D31B7"/>
    <w:rsid w:val="004D36B1"/>
    <w:rsid w:val="004D37C2"/>
    <w:rsid w:val="004D449E"/>
    <w:rsid w:val="004D4528"/>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9CD"/>
    <w:rsid w:val="004D7D68"/>
    <w:rsid w:val="004D7EBD"/>
    <w:rsid w:val="004E0C20"/>
    <w:rsid w:val="004E1489"/>
    <w:rsid w:val="004E18DC"/>
    <w:rsid w:val="004E2607"/>
    <w:rsid w:val="004E2680"/>
    <w:rsid w:val="004E28F9"/>
    <w:rsid w:val="004E295A"/>
    <w:rsid w:val="004E3138"/>
    <w:rsid w:val="004E3652"/>
    <w:rsid w:val="004E406D"/>
    <w:rsid w:val="004E462E"/>
    <w:rsid w:val="004E4A54"/>
    <w:rsid w:val="004E4C6E"/>
    <w:rsid w:val="004E5301"/>
    <w:rsid w:val="004E55A7"/>
    <w:rsid w:val="004E56DC"/>
    <w:rsid w:val="004E5EEC"/>
    <w:rsid w:val="004E62DD"/>
    <w:rsid w:val="004E74E9"/>
    <w:rsid w:val="004E76F4"/>
    <w:rsid w:val="004F09FF"/>
    <w:rsid w:val="004F0B4E"/>
    <w:rsid w:val="004F0B6C"/>
    <w:rsid w:val="004F0C48"/>
    <w:rsid w:val="004F189C"/>
    <w:rsid w:val="004F2078"/>
    <w:rsid w:val="004F2156"/>
    <w:rsid w:val="004F2808"/>
    <w:rsid w:val="004F451E"/>
    <w:rsid w:val="004F4CD9"/>
    <w:rsid w:val="004F4DA3"/>
    <w:rsid w:val="004F52C3"/>
    <w:rsid w:val="004F66EE"/>
    <w:rsid w:val="004F69E0"/>
    <w:rsid w:val="004F6C7F"/>
    <w:rsid w:val="004F6EF5"/>
    <w:rsid w:val="004F717F"/>
    <w:rsid w:val="0050056D"/>
    <w:rsid w:val="00500A38"/>
    <w:rsid w:val="00500FFC"/>
    <w:rsid w:val="0050226B"/>
    <w:rsid w:val="00502BAB"/>
    <w:rsid w:val="00502D90"/>
    <w:rsid w:val="00504068"/>
    <w:rsid w:val="00504565"/>
    <w:rsid w:val="00505B5B"/>
    <w:rsid w:val="00506557"/>
    <w:rsid w:val="005065A0"/>
    <w:rsid w:val="0050677A"/>
    <w:rsid w:val="005068CC"/>
    <w:rsid w:val="005071A8"/>
    <w:rsid w:val="00507669"/>
    <w:rsid w:val="00507935"/>
    <w:rsid w:val="005104AC"/>
    <w:rsid w:val="005108D8"/>
    <w:rsid w:val="00511462"/>
    <w:rsid w:val="005116F9"/>
    <w:rsid w:val="0051177A"/>
    <w:rsid w:val="005119AF"/>
    <w:rsid w:val="00512133"/>
    <w:rsid w:val="00512326"/>
    <w:rsid w:val="0051269F"/>
    <w:rsid w:val="00513547"/>
    <w:rsid w:val="00513BC2"/>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899"/>
    <w:rsid w:val="00523D58"/>
    <w:rsid w:val="00524244"/>
    <w:rsid w:val="00524735"/>
    <w:rsid w:val="00524D78"/>
    <w:rsid w:val="00525D24"/>
    <w:rsid w:val="00526080"/>
    <w:rsid w:val="00526B4F"/>
    <w:rsid w:val="00527001"/>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759"/>
    <w:rsid w:val="005368C0"/>
    <w:rsid w:val="00536BBE"/>
    <w:rsid w:val="005375CD"/>
    <w:rsid w:val="00537A7C"/>
    <w:rsid w:val="00537C62"/>
    <w:rsid w:val="00537EB3"/>
    <w:rsid w:val="0054016A"/>
    <w:rsid w:val="00540361"/>
    <w:rsid w:val="00541199"/>
    <w:rsid w:val="00541AF9"/>
    <w:rsid w:val="00541B8E"/>
    <w:rsid w:val="00541E13"/>
    <w:rsid w:val="0054202E"/>
    <w:rsid w:val="00542AF5"/>
    <w:rsid w:val="00542F77"/>
    <w:rsid w:val="00543BB2"/>
    <w:rsid w:val="005447D4"/>
    <w:rsid w:val="00544E66"/>
    <w:rsid w:val="005451DB"/>
    <w:rsid w:val="00545875"/>
    <w:rsid w:val="00545D0C"/>
    <w:rsid w:val="005463EB"/>
    <w:rsid w:val="00546669"/>
    <w:rsid w:val="00546970"/>
    <w:rsid w:val="00547916"/>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4F2F"/>
    <w:rsid w:val="00555E8E"/>
    <w:rsid w:val="00556187"/>
    <w:rsid w:val="00556676"/>
    <w:rsid w:val="00556A3D"/>
    <w:rsid w:val="00556AAE"/>
    <w:rsid w:val="00556BE3"/>
    <w:rsid w:val="0055717B"/>
    <w:rsid w:val="00557A00"/>
    <w:rsid w:val="0056095D"/>
    <w:rsid w:val="00560E50"/>
    <w:rsid w:val="005610C1"/>
    <w:rsid w:val="0056121F"/>
    <w:rsid w:val="00561F1D"/>
    <w:rsid w:val="005628B7"/>
    <w:rsid w:val="00563083"/>
    <w:rsid w:val="005635C7"/>
    <w:rsid w:val="005641EC"/>
    <w:rsid w:val="0056425C"/>
    <w:rsid w:val="005647E2"/>
    <w:rsid w:val="0056517F"/>
    <w:rsid w:val="0056572F"/>
    <w:rsid w:val="00565DC4"/>
    <w:rsid w:val="00565EE2"/>
    <w:rsid w:val="00566090"/>
    <w:rsid w:val="00567332"/>
    <w:rsid w:val="00567C78"/>
    <w:rsid w:val="00570AA2"/>
    <w:rsid w:val="00570BFF"/>
    <w:rsid w:val="0057136D"/>
    <w:rsid w:val="0057192A"/>
    <w:rsid w:val="00572505"/>
    <w:rsid w:val="00572C6B"/>
    <w:rsid w:val="0057494E"/>
    <w:rsid w:val="00574CEF"/>
    <w:rsid w:val="0057565C"/>
    <w:rsid w:val="00576B0F"/>
    <w:rsid w:val="00577413"/>
    <w:rsid w:val="0057763F"/>
    <w:rsid w:val="00577CBB"/>
    <w:rsid w:val="00577D45"/>
    <w:rsid w:val="00577E56"/>
    <w:rsid w:val="00580E0D"/>
    <w:rsid w:val="00581392"/>
    <w:rsid w:val="00581AE7"/>
    <w:rsid w:val="00582809"/>
    <w:rsid w:val="005829D8"/>
    <w:rsid w:val="00582EFE"/>
    <w:rsid w:val="00583731"/>
    <w:rsid w:val="00583779"/>
    <w:rsid w:val="005851C3"/>
    <w:rsid w:val="00587937"/>
    <w:rsid w:val="0058798C"/>
    <w:rsid w:val="00587CC4"/>
    <w:rsid w:val="005900FA"/>
    <w:rsid w:val="00590592"/>
    <w:rsid w:val="005910D2"/>
    <w:rsid w:val="005910EB"/>
    <w:rsid w:val="00592EA9"/>
    <w:rsid w:val="00592F12"/>
    <w:rsid w:val="005935A4"/>
    <w:rsid w:val="00593749"/>
    <w:rsid w:val="00593768"/>
    <w:rsid w:val="00593AB4"/>
    <w:rsid w:val="0059426E"/>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3CE5"/>
    <w:rsid w:val="005A454C"/>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E3F"/>
    <w:rsid w:val="005B6F83"/>
    <w:rsid w:val="005B6FB3"/>
    <w:rsid w:val="005B75CA"/>
    <w:rsid w:val="005B7686"/>
    <w:rsid w:val="005B76BF"/>
    <w:rsid w:val="005B7C7D"/>
    <w:rsid w:val="005C0902"/>
    <w:rsid w:val="005C163C"/>
    <w:rsid w:val="005C1677"/>
    <w:rsid w:val="005C1A4C"/>
    <w:rsid w:val="005C1AB6"/>
    <w:rsid w:val="005C23FF"/>
    <w:rsid w:val="005C25CE"/>
    <w:rsid w:val="005C3F54"/>
    <w:rsid w:val="005C3FFA"/>
    <w:rsid w:val="005C5C12"/>
    <w:rsid w:val="005C6B93"/>
    <w:rsid w:val="005C726C"/>
    <w:rsid w:val="005C74FB"/>
    <w:rsid w:val="005C77B9"/>
    <w:rsid w:val="005C7D67"/>
    <w:rsid w:val="005C7EE7"/>
    <w:rsid w:val="005D08B3"/>
    <w:rsid w:val="005D13CF"/>
    <w:rsid w:val="005D1602"/>
    <w:rsid w:val="005D1B77"/>
    <w:rsid w:val="005D2AB1"/>
    <w:rsid w:val="005D319A"/>
    <w:rsid w:val="005D327A"/>
    <w:rsid w:val="005D3628"/>
    <w:rsid w:val="005D364F"/>
    <w:rsid w:val="005D3A00"/>
    <w:rsid w:val="005D3E8F"/>
    <w:rsid w:val="005D4031"/>
    <w:rsid w:val="005D4919"/>
    <w:rsid w:val="005D4BE2"/>
    <w:rsid w:val="005D5E0F"/>
    <w:rsid w:val="005D6259"/>
    <w:rsid w:val="005D6552"/>
    <w:rsid w:val="005D6CDE"/>
    <w:rsid w:val="005D6D46"/>
    <w:rsid w:val="005D779A"/>
    <w:rsid w:val="005D7ED5"/>
    <w:rsid w:val="005E3458"/>
    <w:rsid w:val="005E385F"/>
    <w:rsid w:val="005E456A"/>
    <w:rsid w:val="005E49D4"/>
    <w:rsid w:val="005E5141"/>
    <w:rsid w:val="005E5881"/>
    <w:rsid w:val="005E5B81"/>
    <w:rsid w:val="005E5F4F"/>
    <w:rsid w:val="005E60CE"/>
    <w:rsid w:val="005E6179"/>
    <w:rsid w:val="005F0833"/>
    <w:rsid w:val="005F0855"/>
    <w:rsid w:val="005F0B55"/>
    <w:rsid w:val="005F0D2B"/>
    <w:rsid w:val="005F1163"/>
    <w:rsid w:val="005F15D3"/>
    <w:rsid w:val="005F20B1"/>
    <w:rsid w:val="005F2CB1"/>
    <w:rsid w:val="005F3025"/>
    <w:rsid w:val="005F3281"/>
    <w:rsid w:val="005F37B0"/>
    <w:rsid w:val="005F3EE2"/>
    <w:rsid w:val="005F4642"/>
    <w:rsid w:val="005F4749"/>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B8F"/>
    <w:rsid w:val="00602579"/>
    <w:rsid w:val="0060283C"/>
    <w:rsid w:val="00602E3E"/>
    <w:rsid w:val="0060373A"/>
    <w:rsid w:val="00603B75"/>
    <w:rsid w:val="00603D79"/>
    <w:rsid w:val="00604526"/>
    <w:rsid w:val="006048AF"/>
    <w:rsid w:val="00604F14"/>
    <w:rsid w:val="006055B5"/>
    <w:rsid w:val="00606595"/>
    <w:rsid w:val="0061075F"/>
    <w:rsid w:val="00610923"/>
    <w:rsid w:val="00611754"/>
    <w:rsid w:val="00611B83"/>
    <w:rsid w:val="00611F2D"/>
    <w:rsid w:val="0061297E"/>
    <w:rsid w:val="00612F88"/>
    <w:rsid w:val="00613257"/>
    <w:rsid w:val="00613382"/>
    <w:rsid w:val="00613602"/>
    <w:rsid w:val="00613AD3"/>
    <w:rsid w:val="0061434D"/>
    <w:rsid w:val="00614877"/>
    <w:rsid w:val="00615173"/>
    <w:rsid w:val="006151A4"/>
    <w:rsid w:val="006151B4"/>
    <w:rsid w:val="00615EC8"/>
    <w:rsid w:val="00616757"/>
    <w:rsid w:val="00616C40"/>
    <w:rsid w:val="00616E09"/>
    <w:rsid w:val="006203F7"/>
    <w:rsid w:val="00620985"/>
    <w:rsid w:val="00620A71"/>
    <w:rsid w:val="00620CB7"/>
    <w:rsid w:val="00620D80"/>
    <w:rsid w:val="00620EF7"/>
    <w:rsid w:val="006216F1"/>
    <w:rsid w:val="0062180B"/>
    <w:rsid w:val="006219DF"/>
    <w:rsid w:val="00621DE0"/>
    <w:rsid w:val="00621F8B"/>
    <w:rsid w:val="00622283"/>
    <w:rsid w:val="00622947"/>
    <w:rsid w:val="00623154"/>
    <w:rsid w:val="006234A6"/>
    <w:rsid w:val="0062430F"/>
    <w:rsid w:val="006245D4"/>
    <w:rsid w:val="006247C8"/>
    <w:rsid w:val="00624945"/>
    <w:rsid w:val="00625578"/>
    <w:rsid w:val="00625D20"/>
    <w:rsid w:val="00625EF5"/>
    <w:rsid w:val="006262E8"/>
    <w:rsid w:val="006268F9"/>
    <w:rsid w:val="00626A71"/>
    <w:rsid w:val="006275F0"/>
    <w:rsid w:val="00630001"/>
    <w:rsid w:val="006311B3"/>
    <w:rsid w:val="00631474"/>
    <w:rsid w:val="00631E6B"/>
    <w:rsid w:val="00631F64"/>
    <w:rsid w:val="00632011"/>
    <w:rsid w:val="0063247B"/>
    <w:rsid w:val="006326E5"/>
    <w:rsid w:val="0063284C"/>
    <w:rsid w:val="00633B67"/>
    <w:rsid w:val="006340F7"/>
    <w:rsid w:val="006348C3"/>
    <w:rsid w:val="00634962"/>
    <w:rsid w:val="00635ECA"/>
    <w:rsid w:val="00636398"/>
    <w:rsid w:val="0063643F"/>
    <w:rsid w:val="006368D3"/>
    <w:rsid w:val="00636F30"/>
    <w:rsid w:val="006377EC"/>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5816"/>
    <w:rsid w:val="00646208"/>
    <w:rsid w:val="0064624E"/>
    <w:rsid w:val="006466F1"/>
    <w:rsid w:val="006474CA"/>
    <w:rsid w:val="0064778C"/>
    <w:rsid w:val="00650345"/>
    <w:rsid w:val="006506BA"/>
    <w:rsid w:val="00650A28"/>
    <w:rsid w:val="00650AB9"/>
    <w:rsid w:val="00650B4F"/>
    <w:rsid w:val="0065126F"/>
    <w:rsid w:val="006521B4"/>
    <w:rsid w:val="00652466"/>
    <w:rsid w:val="00652754"/>
    <w:rsid w:val="006545DF"/>
    <w:rsid w:val="00654F62"/>
    <w:rsid w:val="00655068"/>
    <w:rsid w:val="00655733"/>
    <w:rsid w:val="0065577C"/>
    <w:rsid w:val="00655ACD"/>
    <w:rsid w:val="00655B3C"/>
    <w:rsid w:val="00655D59"/>
    <w:rsid w:val="006569C5"/>
    <w:rsid w:val="00656A92"/>
    <w:rsid w:val="00656DDE"/>
    <w:rsid w:val="00656F84"/>
    <w:rsid w:val="0066011D"/>
    <w:rsid w:val="006607C0"/>
    <w:rsid w:val="00660A2D"/>
    <w:rsid w:val="006613A6"/>
    <w:rsid w:val="00661B5B"/>
    <w:rsid w:val="006627A2"/>
    <w:rsid w:val="006634E6"/>
    <w:rsid w:val="006654B8"/>
    <w:rsid w:val="006655EE"/>
    <w:rsid w:val="00666804"/>
    <w:rsid w:val="00667020"/>
    <w:rsid w:val="006674E0"/>
    <w:rsid w:val="00667EE7"/>
    <w:rsid w:val="00670922"/>
    <w:rsid w:val="00670AB3"/>
    <w:rsid w:val="00670B7B"/>
    <w:rsid w:val="00670BE1"/>
    <w:rsid w:val="0067102E"/>
    <w:rsid w:val="0067192F"/>
    <w:rsid w:val="00672075"/>
    <w:rsid w:val="0067218F"/>
    <w:rsid w:val="006734DB"/>
    <w:rsid w:val="006740A9"/>
    <w:rsid w:val="006741F2"/>
    <w:rsid w:val="0067427F"/>
    <w:rsid w:val="0067451C"/>
    <w:rsid w:val="00674CC3"/>
    <w:rsid w:val="00675C72"/>
    <w:rsid w:val="00676B21"/>
    <w:rsid w:val="006771F9"/>
    <w:rsid w:val="006776D7"/>
    <w:rsid w:val="00680F2D"/>
    <w:rsid w:val="00681003"/>
    <w:rsid w:val="006817C9"/>
    <w:rsid w:val="00681C5F"/>
    <w:rsid w:val="00683ECE"/>
    <w:rsid w:val="00684DBE"/>
    <w:rsid w:val="00684E0B"/>
    <w:rsid w:val="00686261"/>
    <w:rsid w:val="00686715"/>
    <w:rsid w:val="0069077F"/>
    <w:rsid w:val="0069090A"/>
    <w:rsid w:val="006915E1"/>
    <w:rsid w:val="006917CC"/>
    <w:rsid w:val="00692145"/>
    <w:rsid w:val="0069224A"/>
    <w:rsid w:val="00692A31"/>
    <w:rsid w:val="00692E37"/>
    <w:rsid w:val="00693AD2"/>
    <w:rsid w:val="00693F78"/>
    <w:rsid w:val="006943FB"/>
    <w:rsid w:val="006943FF"/>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803"/>
    <w:rsid w:val="006A0A96"/>
    <w:rsid w:val="006A13DB"/>
    <w:rsid w:val="006A1880"/>
    <w:rsid w:val="006A2912"/>
    <w:rsid w:val="006A2D07"/>
    <w:rsid w:val="006A46FB"/>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75B"/>
    <w:rsid w:val="006B0F22"/>
    <w:rsid w:val="006B1017"/>
    <w:rsid w:val="006B13FA"/>
    <w:rsid w:val="006B1816"/>
    <w:rsid w:val="006B1949"/>
    <w:rsid w:val="006B19F3"/>
    <w:rsid w:val="006B2099"/>
    <w:rsid w:val="006B215D"/>
    <w:rsid w:val="006B33BE"/>
    <w:rsid w:val="006B5093"/>
    <w:rsid w:val="006B50CF"/>
    <w:rsid w:val="006B5C30"/>
    <w:rsid w:val="006B7D58"/>
    <w:rsid w:val="006B7D96"/>
    <w:rsid w:val="006C03B8"/>
    <w:rsid w:val="006C0509"/>
    <w:rsid w:val="006C06E4"/>
    <w:rsid w:val="006C0A7B"/>
    <w:rsid w:val="006C0C33"/>
    <w:rsid w:val="006C10FB"/>
    <w:rsid w:val="006C11F0"/>
    <w:rsid w:val="006C1514"/>
    <w:rsid w:val="006C1B69"/>
    <w:rsid w:val="006C209A"/>
    <w:rsid w:val="006C3523"/>
    <w:rsid w:val="006C376F"/>
    <w:rsid w:val="006C41E6"/>
    <w:rsid w:val="006C450A"/>
    <w:rsid w:val="006C5B0C"/>
    <w:rsid w:val="006C5EC9"/>
    <w:rsid w:val="006C6059"/>
    <w:rsid w:val="006C6355"/>
    <w:rsid w:val="006C64EC"/>
    <w:rsid w:val="006C6E2B"/>
    <w:rsid w:val="006C6FB1"/>
    <w:rsid w:val="006C7522"/>
    <w:rsid w:val="006D02A9"/>
    <w:rsid w:val="006D09F8"/>
    <w:rsid w:val="006D20DE"/>
    <w:rsid w:val="006D291E"/>
    <w:rsid w:val="006D358F"/>
    <w:rsid w:val="006D3E9B"/>
    <w:rsid w:val="006D69F3"/>
    <w:rsid w:val="006D6C3B"/>
    <w:rsid w:val="006D6F08"/>
    <w:rsid w:val="006D722C"/>
    <w:rsid w:val="006D7295"/>
    <w:rsid w:val="006D7D2F"/>
    <w:rsid w:val="006E04C4"/>
    <w:rsid w:val="006E062C"/>
    <w:rsid w:val="006E099F"/>
    <w:rsid w:val="006E1568"/>
    <w:rsid w:val="006E28B7"/>
    <w:rsid w:val="006E2CA8"/>
    <w:rsid w:val="006E3310"/>
    <w:rsid w:val="006E4A5C"/>
    <w:rsid w:val="006E4D31"/>
    <w:rsid w:val="006E4E39"/>
    <w:rsid w:val="006E50B2"/>
    <w:rsid w:val="006E565E"/>
    <w:rsid w:val="006E6428"/>
    <w:rsid w:val="006E673D"/>
    <w:rsid w:val="006E7B78"/>
    <w:rsid w:val="006E7D3B"/>
    <w:rsid w:val="006F1038"/>
    <w:rsid w:val="006F13AC"/>
    <w:rsid w:val="006F1B70"/>
    <w:rsid w:val="006F1DE8"/>
    <w:rsid w:val="006F216D"/>
    <w:rsid w:val="006F3070"/>
    <w:rsid w:val="006F341D"/>
    <w:rsid w:val="006F3CDE"/>
    <w:rsid w:val="006F3F31"/>
    <w:rsid w:val="006F49C5"/>
    <w:rsid w:val="006F4CFC"/>
    <w:rsid w:val="006F58D4"/>
    <w:rsid w:val="006F5F44"/>
    <w:rsid w:val="006F66E1"/>
    <w:rsid w:val="006F710A"/>
    <w:rsid w:val="006F7A14"/>
    <w:rsid w:val="006F7B71"/>
    <w:rsid w:val="006F7B75"/>
    <w:rsid w:val="007003C8"/>
    <w:rsid w:val="007019EC"/>
    <w:rsid w:val="00701D68"/>
    <w:rsid w:val="00701DB3"/>
    <w:rsid w:val="0070346E"/>
    <w:rsid w:val="00704EDB"/>
    <w:rsid w:val="0070532C"/>
    <w:rsid w:val="00706101"/>
    <w:rsid w:val="00706A21"/>
    <w:rsid w:val="00706B75"/>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1FE7"/>
    <w:rsid w:val="00712287"/>
    <w:rsid w:val="00712450"/>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2680"/>
    <w:rsid w:val="00722D1D"/>
    <w:rsid w:val="00723536"/>
    <w:rsid w:val="007238A6"/>
    <w:rsid w:val="00724A4E"/>
    <w:rsid w:val="00724DD8"/>
    <w:rsid w:val="00725AE1"/>
    <w:rsid w:val="00726EA6"/>
    <w:rsid w:val="00726FE5"/>
    <w:rsid w:val="00727208"/>
    <w:rsid w:val="00727680"/>
    <w:rsid w:val="00727AFB"/>
    <w:rsid w:val="00730D92"/>
    <w:rsid w:val="00730E0D"/>
    <w:rsid w:val="00732401"/>
    <w:rsid w:val="0073318C"/>
    <w:rsid w:val="007348B1"/>
    <w:rsid w:val="00734CCA"/>
    <w:rsid w:val="00735026"/>
    <w:rsid w:val="007362A6"/>
    <w:rsid w:val="00736D7D"/>
    <w:rsid w:val="00736D91"/>
    <w:rsid w:val="007375CD"/>
    <w:rsid w:val="00737824"/>
    <w:rsid w:val="007404A3"/>
    <w:rsid w:val="00740E58"/>
    <w:rsid w:val="007415BB"/>
    <w:rsid w:val="00741FCE"/>
    <w:rsid w:val="00742D1F"/>
    <w:rsid w:val="00742D26"/>
    <w:rsid w:val="00742E6C"/>
    <w:rsid w:val="00743732"/>
    <w:rsid w:val="007438E0"/>
    <w:rsid w:val="007441FB"/>
    <w:rsid w:val="00744514"/>
    <w:rsid w:val="007445A0"/>
    <w:rsid w:val="007448AF"/>
    <w:rsid w:val="00744BD9"/>
    <w:rsid w:val="0074524B"/>
    <w:rsid w:val="00745646"/>
    <w:rsid w:val="00746BE4"/>
    <w:rsid w:val="0074708E"/>
    <w:rsid w:val="00747B70"/>
    <w:rsid w:val="00747D8B"/>
    <w:rsid w:val="007501FB"/>
    <w:rsid w:val="0075072A"/>
    <w:rsid w:val="00751228"/>
    <w:rsid w:val="007512CD"/>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2BD"/>
    <w:rsid w:val="007627AF"/>
    <w:rsid w:val="00763317"/>
    <w:rsid w:val="0076357F"/>
    <w:rsid w:val="007635FB"/>
    <w:rsid w:val="007645E3"/>
    <w:rsid w:val="00764A93"/>
    <w:rsid w:val="00765177"/>
    <w:rsid w:val="00765281"/>
    <w:rsid w:val="0076592B"/>
    <w:rsid w:val="00766949"/>
    <w:rsid w:val="00766BAD"/>
    <w:rsid w:val="0076741D"/>
    <w:rsid w:val="0076771E"/>
    <w:rsid w:val="00767A44"/>
    <w:rsid w:val="00767C98"/>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8D6"/>
    <w:rsid w:val="00787D6F"/>
    <w:rsid w:val="00787FFE"/>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97C"/>
    <w:rsid w:val="00795AAE"/>
    <w:rsid w:val="00795C92"/>
    <w:rsid w:val="00796231"/>
    <w:rsid w:val="00796A37"/>
    <w:rsid w:val="00796F81"/>
    <w:rsid w:val="00797AAE"/>
    <w:rsid w:val="00797BC1"/>
    <w:rsid w:val="007A18EE"/>
    <w:rsid w:val="007A1B32"/>
    <w:rsid w:val="007A1CB3"/>
    <w:rsid w:val="007A22A6"/>
    <w:rsid w:val="007A29DF"/>
    <w:rsid w:val="007A2C12"/>
    <w:rsid w:val="007A2D4E"/>
    <w:rsid w:val="007A2ED3"/>
    <w:rsid w:val="007A306F"/>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2BCC"/>
    <w:rsid w:val="007B3802"/>
    <w:rsid w:val="007B3D2D"/>
    <w:rsid w:val="007B50AE"/>
    <w:rsid w:val="007B5158"/>
    <w:rsid w:val="007B51DF"/>
    <w:rsid w:val="007B51F4"/>
    <w:rsid w:val="007B564D"/>
    <w:rsid w:val="007B56EC"/>
    <w:rsid w:val="007B5C35"/>
    <w:rsid w:val="007B61B3"/>
    <w:rsid w:val="007B66E0"/>
    <w:rsid w:val="007B6F74"/>
    <w:rsid w:val="007B6FCA"/>
    <w:rsid w:val="007B7452"/>
    <w:rsid w:val="007C0416"/>
    <w:rsid w:val="007C05DD"/>
    <w:rsid w:val="007C0787"/>
    <w:rsid w:val="007C0A1C"/>
    <w:rsid w:val="007C0C82"/>
    <w:rsid w:val="007C16FB"/>
    <w:rsid w:val="007C2B9C"/>
    <w:rsid w:val="007C2E26"/>
    <w:rsid w:val="007C2F51"/>
    <w:rsid w:val="007C3106"/>
    <w:rsid w:val="007C3666"/>
    <w:rsid w:val="007C3674"/>
    <w:rsid w:val="007C3D18"/>
    <w:rsid w:val="007C427F"/>
    <w:rsid w:val="007C5BA4"/>
    <w:rsid w:val="007C5F7C"/>
    <w:rsid w:val="007C60BF"/>
    <w:rsid w:val="007C618D"/>
    <w:rsid w:val="007C634E"/>
    <w:rsid w:val="007C66BB"/>
    <w:rsid w:val="007C68E1"/>
    <w:rsid w:val="007C6A07"/>
    <w:rsid w:val="007C70A5"/>
    <w:rsid w:val="007C7362"/>
    <w:rsid w:val="007C75A1"/>
    <w:rsid w:val="007C77A5"/>
    <w:rsid w:val="007C7B44"/>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DE"/>
    <w:rsid w:val="007D5275"/>
    <w:rsid w:val="007D5901"/>
    <w:rsid w:val="007D6366"/>
    <w:rsid w:val="007D69A2"/>
    <w:rsid w:val="007D6AE3"/>
    <w:rsid w:val="007D7526"/>
    <w:rsid w:val="007D76E5"/>
    <w:rsid w:val="007D7A74"/>
    <w:rsid w:val="007D7C20"/>
    <w:rsid w:val="007E00CE"/>
    <w:rsid w:val="007E0125"/>
    <w:rsid w:val="007E0425"/>
    <w:rsid w:val="007E07D7"/>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0A8"/>
    <w:rsid w:val="007F2381"/>
    <w:rsid w:val="007F2894"/>
    <w:rsid w:val="007F2CE3"/>
    <w:rsid w:val="007F33AF"/>
    <w:rsid w:val="007F33F9"/>
    <w:rsid w:val="007F3745"/>
    <w:rsid w:val="007F37F9"/>
    <w:rsid w:val="007F4286"/>
    <w:rsid w:val="007F4F4C"/>
    <w:rsid w:val="007F55C9"/>
    <w:rsid w:val="007F5730"/>
    <w:rsid w:val="007F5D04"/>
    <w:rsid w:val="007F6A42"/>
    <w:rsid w:val="007F6C58"/>
    <w:rsid w:val="007F6D32"/>
    <w:rsid w:val="00800517"/>
    <w:rsid w:val="00800F2D"/>
    <w:rsid w:val="00800FB2"/>
    <w:rsid w:val="008011FE"/>
    <w:rsid w:val="008016E3"/>
    <w:rsid w:val="00801B68"/>
    <w:rsid w:val="00801DCD"/>
    <w:rsid w:val="00802D2F"/>
    <w:rsid w:val="00802DA9"/>
    <w:rsid w:val="008037D4"/>
    <w:rsid w:val="00803D12"/>
    <w:rsid w:val="00803E9B"/>
    <w:rsid w:val="00803FAE"/>
    <w:rsid w:val="0080427C"/>
    <w:rsid w:val="008044F3"/>
    <w:rsid w:val="0080530A"/>
    <w:rsid w:val="00805CC8"/>
    <w:rsid w:val="0080605F"/>
    <w:rsid w:val="00806A15"/>
    <w:rsid w:val="00807786"/>
    <w:rsid w:val="008079FC"/>
    <w:rsid w:val="00807CC4"/>
    <w:rsid w:val="00807F45"/>
    <w:rsid w:val="008104D0"/>
    <w:rsid w:val="00811FCB"/>
    <w:rsid w:val="0081232F"/>
    <w:rsid w:val="008126BA"/>
    <w:rsid w:val="00814456"/>
    <w:rsid w:val="00814521"/>
    <w:rsid w:val="00814A1C"/>
    <w:rsid w:val="008150D0"/>
    <w:rsid w:val="00815205"/>
    <w:rsid w:val="008158D6"/>
    <w:rsid w:val="00815E42"/>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F8B"/>
    <w:rsid w:val="008277F6"/>
    <w:rsid w:val="00827D6F"/>
    <w:rsid w:val="00830388"/>
    <w:rsid w:val="008303E5"/>
    <w:rsid w:val="008309B3"/>
    <w:rsid w:val="00830C46"/>
    <w:rsid w:val="00830F96"/>
    <w:rsid w:val="008312E6"/>
    <w:rsid w:val="00832BC6"/>
    <w:rsid w:val="0083364C"/>
    <w:rsid w:val="0083457C"/>
    <w:rsid w:val="00834F36"/>
    <w:rsid w:val="008362AE"/>
    <w:rsid w:val="00836A23"/>
    <w:rsid w:val="00836E51"/>
    <w:rsid w:val="008375FE"/>
    <w:rsid w:val="008376AC"/>
    <w:rsid w:val="0084039E"/>
    <w:rsid w:val="008403C3"/>
    <w:rsid w:val="00841253"/>
    <w:rsid w:val="00841419"/>
    <w:rsid w:val="00843FC2"/>
    <w:rsid w:val="008444E8"/>
    <w:rsid w:val="00844742"/>
    <w:rsid w:val="00844C05"/>
    <w:rsid w:val="00844E80"/>
    <w:rsid w:val="00845463"/>
    <w:rsid w:val="00845F87"/>
    <w:rsid w:val="00846285"/>
    <w:rsid w:val="00846E59"/>
    <w:rsid w:val="00846FE7"/>
    <w:rsid w:val="00847088"/>
    <w:rsid w:val="00847380"/>
    <w:rsid w:val="008478B5"/>
    <w:rsid w:val="00847DF1"/>
    <w:rsid w:val="00847FA5"/>
    <w:rsid w:val="00847FE1"/>
    <w:rsid w:val="00850AF8"/>
    <w:rsid w:val="00850B9F"/>
    <w:rsid w:val="00850E48"/>
    <w:rsid w:val="008525B0"/>
    <w:rsid w:val="00852B5D"/>
    <w:rsid w:val="008539CE"/>
    <w:rsid w:val="008543FA"/>
    <w:rsid w:val="008545DC"/>
    <w:rsid w:val="00855EBD"/>
    <w:rsid w:val="00855F80"/>
    <w:rsid w:val="008562F4"/>
    <w:rsid w:val="00856911"/>
    <w:rsid w:val="00856A28"/>
    <w:rsid w:val="00856BE9"/>
    <w:rsid w:val="008574C1"/>
    <w:rsid w:val="00857FB0"/>
    <w:rsid w:val="008604CC"/>
    <w:rsid w:val="00860FBE"/>
    <w:rsid w:val="0086143B"/>
    <w:rsid w:val="00862C61"/>
    <w:rsid w:val="008647E4"/>
    <w:rsid w:val="00864B00"/>
    <w:rsid w:val="00864E7C"/>
    <w:rsid w:val="00864F24"/>
    <w:rsid w:val="00865689"/>
    <w:rsid w:val="00865D85"/>
    <w:rsid w:val="008664C7"/>
    <w:rsid w:val="0086665B"/>
    <w:rsid w:val="00866917"/>
    <w:rsid w:val="008677FD"/>
    <w:rsid w:val="008702FE"/>
    <w:rsid w:val="008706D4"/>
    <w:rsid w:val="00870C57"/>
    <w:rsid w:val="00870DE8"/>
    <w:rsid w:val="00870F8A"/>
    <w:rsid w:val="00871775"/>
    <w:rsid w:val="008719A4"/>
    <w:rsid w:val="00871D23"/>
    <w:rsid w:val="008720CB"/>
    <w:rsid w:val="008723D9"/>
    <w:rsid w:val="00872A01"/>
    <w:rsid w:val="008742DA"/>
    <w:rsid w:val="00874312"/>
    <w:rsid w:val="0087437C"/>
    <w:rsid w:val="00874E2E"/>
    <w:rsid w:val="00875020"/>
    <w:rsid w:val="00875270"/>
    <w:rsid w:val="00875CD7"/>
    <w:rsid w:val="00875F72"/>
    <w:rsid w:val="00876586"/>
    <w:rsid w:val="008765C0"/>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4D0A"/>
    <w:rsid w:val="00885382"/>
    <w:rsid w:val="00885B61"/>
    <w:rsid w:val="008863D2"/>
    <w:rsid w:val="00886CF5"/>
    <w:rsid w:val="0088743E"/>
    <w:rsid w:val="008875F1"/>
    <w:rsid w:val="0089024D"/>
    <w:rsid w:val="00892365"/>
    <w:rsid w:val="00892FCA"/>
    <w:rsid w:val="008933C5"/>
    <w:rsid w:val="008934F0"/>
    <w:rsid w:val="008937E9"/>
    <w:rsid w:val="00894A88"/>
    <w:rsid w:val="00894F80"/>
    <w:rsid w:val="00895038"/>
    <w:rsid w:val="00895187"/>
    <w:rsid w:val="0089531B"/>
    <w:rsid w:val="00895386"/>
    <w:rsid w:val="0089599B"/>
    <w:rsid w:val="00896080"/>
    <w:rsid w:val="00896130"/>
    <w:rsid w:val="008966B7"/>
    <w:rsid w:val="008967A3"/>
    <w:rsid w:val="008A0055"/>
    <w:rsid w:val="008A0555"/>
    <w:rsid w:val="008A068B"/>
    <w:rsid w:val="008A06EF"/>
    <w:rsid w:val="008A1417"/>
    <w:rsid w:val="008A21FF"/>
    <w:rsid w:val="008A226A"/>
    <w:rsid w:val="008A23A8"/>
    <w:rsid w:val="008A2A9B"/>
    <w:rsid w:val="008A2CE2"/>
    <w:rsid w:val="008A30AC"/>
    <w:rsid w:val="008A44B8"/>
    <w:rsid w:val="008A4A3A"/>
    <w:rsid w:val="008A516A"/>
    <w:rsid w:val="008A51A3"/>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EA9"/>
    <w:rsid w:val="008B51A0"/>
    <w:rsid w:val="008B525B"/>
    <w:rsid w:val="008B58DA"/>
    <w:rsid w:val="008B592A"/>
    <w:rsid w:val="008B5B7C"/>
    <w:rsid w:val="008B5D00"/>
    <w:rsid w:val="008B5FDF"/>
    <w:rsid w:val="008B6DB8"/>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404F"/>
    <w:rsid w:val="008C4958"/>
    <w:rsid w:val="008C4BAA"/>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2365"/>
    <w:rsid w:val="008D236F"/>
    <w:rsid w:val="008D27A9"/>
    <w:rsid w:val="008D2A48"/>
    <w:rsid w:val="008D2B03"/>
    <w:rsid w:val="008D2EE7"/>
    <w:rsid w:val="008D2FA0"/>
    <w:rsid w:val="008D34F1"/>
    <w:rsid w:val="008D39D8"/>
    <w:rsid w:val="008D3BE3"/>
    <w:rsid w:val="008D438F"/>
    <w:rsid w:val="008D4391"/>
    <w:rsid w:val="008D4769"/>
    <w:rsid w:val="008D4D49"/>
    <w:rsid w:val="008D4ED2"/>
    <w:rsid w:val="008D510D"/>
    <w:rsid w:val="008D5CD8"/>
    <w:rsid w:val="008D6252"/>
    <w:rsid w:val="008D6A97"/>
    <w:rsid w:val="008D6BC9"/>
    <w:rsid w:val="008D6D1A"/>
    <w:rsid w:val="008D78A8"/>
    <w:rsid w:val="008E065E"/>
    <w:rsid w:val="008E06F8"/>
    <w:rsid w:val="008E0927"/>
    <w:rsid w:val="008E0990"/>
    <w:rsid w:val="008E11CA"/>
    <w:rsid w:val="008E1656"/>
    <w:rsid w:val="008E1909"/>
    <w:rsid w:val="008E1FCA"/>
    <w:rsid w:val="008E2647"/>
    <w:rsid w:val="008E3030"/>
    <w:rsid w:val="008E3A3E"/>
    <w:rsid w:val="008E4190"/>
    <w:rsid w:val="008E4A99"/>
    <w:rsid w:val="008E4B89"/>
    <w:rsid w:val="008E5111"/>
    <w:rsid w:val="008E6E64"/>
    <w:rsid w:val="008E724B"/>
    <w:rsid w:val="008E74F2"/>
    <w:rsid w:val="008E75A9"/>
    <w:rsid w:val="008E7FF5"/>
    <w:rsid w:val="008F0667"/>
    <w:rsid w:val="008F1EAB"/>
    <w:rsid w:val="008F267C"/>
    <w:rsid w:val="008F2A8F"/>
    <w:rsid w:val="008F33DC"/>
    <w:rsid w:val="008F3E18"/>
    <w:rsid w:val="008F430B"/>
    <w:rsid w:val="008F477F"/>
    <w:rsid w:val="008F4F61"/>
    <w:rsid w:val="008F69FC"/>
    <w:rsid w:val="008F6AC1"/>
    <w:rsid w:val="008F7468"/>
    <w:rsid w:val="0090013A"/>
    <w:rsid w:val="00900214"/>
    <w:rsid w:val="009006E2"/>
    <w:rsid w:val="009009C4"/>
    <w:rsid w:val="00901505"/>
    <w:rsid w:val="00902350"/>
    <w:rsid w:val="00903127"/>
    <w:rsid w:val="0090336B"/>
    <w:rsid w:val="009038C9"/>
    <w:rsid w:val="00903D98"/>
    <w:rsid w:val="0090475B"/>
    <w:rsid w:val="00904981"/>
    <w:rsid w:val="00904B7D"/>
    <w:rsid w:val="00904BDF"/>
    <w:rsid w:val="00904D08"/>
    <w:rsid w:val="009053AA"/>
    <w:rsid w:val="00905D6B"/>
    <w:rsid w:val="00905FE9"/>
    <w:rsid w:val="00906939"/>
    <w:rsid w:val="009074E3"/>
    <w:rsid w:val="00907C0A"/>
    <w:rsid w:val="00907DD9"/>
    <w:rsid w:val="00907F5D"/>
    <w:rsid w:val="00910056"/>
    <w:rsid w:val="009107D5"/>
    <w:rsid w:val="00910B7D"/>
    <w:rsid w:val="009114BE"/>
    <w:rsid w:val="009118B2"/>
    <w:rsid w:val="00911C82"/>
    <w:rsid w:val="00911DFB"/>
    <w:rsid w:val="0091291D"/>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B02"/>
    <w:rsid w:val="00917035"/>
    <w:rsid w:val="0091727F"/>
    <w:rsid w:val="00917817"/>
    <w:rsid w:val="009178AF"/>
    <w:rsid w:val="00917CE9"/>
    <w:rsid w:val="00917E62"/>
    <w:rsid w:val="00920BF2"/>
    <w:rsid w:val="00921111"/>
    <w:rsid w:val="00921F09"/>
    <w:rsid w:val="00922010"/>
    <w:rsid w:val="00922338"/>
    <w:rsid w:val="009227A7"/>
    <w:rsid w:val="00923310"/>
    <w:rsid w:val="00923FE6"/>
    <w:rsid w:val="009246BE"/>
    <w:rsid w:val="00924B8F"/>
    <w:rsid w:val="00924C54"/>
    <w:rsid w:val="00924CE2"/>
    <w:rsid w:val="00925441"/>
    <w:rsid w:val="00925D04"/>
    <w:rsid w:val="00926EB6"/>
    <w:rsid w:val="0092767E"/>
    <w:rsid w:val="00930E73"/>
    <w:rsid w:val="00930E79"/>
    <w:rsid w:val="009318DC"/>
    <w:rsid w:val="00931BD9"/>
    <w:rsid w:val="00931DD7"/>
    <w:rsid w:val="00933853"/>
    <w:rsid w:val="009342A0"/>
    <w:rsid w:val="00934B42"/>
    <w:rsid w:val="00934D04"/>
    <w:rsid w:val="009357BF"/>
    <w:rsid w:val="009358AB"/>
    <w:rsid w:val="009368F3"/>
    <w:rsid w:val="009371D5"/>
    <w:rsid w:val="0093729D"/>
    <w:rsid w:val="009372AA"/>
    <w:rsid w:val="009373DE"/>
    <w:rsid w:val="00937B30"/>
    <w:rsid w:val="00937B71"/>
    <w:rsid w:val="00937E2F"/>
    <w:rsid w:val="00941239"/>
    <w:rsid w:val="00941559"/>
    <w:rsid w:val="00941636"/>
    <w:rsid w:val="0094165D"/>
    <w:rsid w:val="009425EB"/>
    <w:rsid w:val="0094285E"/>
    <w:rsid w:val="00942A57"/>
    <w:rsid w:val="00942C72"/>
    <w:rsid w:val="00942D9D"/>
    <w:rsid w:val="009432FF"/>
    <w:rsid w:val="00943742"/>
    <w:rsid w:val="0094470C"/>
    <w:rsid w:val="009448BA"/>
    <w:rsid w:val="0094568D"/>
    <w:rsid w:val="00945901"/>
    <w:rsid w:val="00945C05"/>
    <w:rsid w:val="00946945"/>
    <w:rsid w:val="009474FA"/>
    <w:rsid w:val="00947713"/>
    <w:rsid w:val="00950024"/>
    <w:rsid w:val="0095066F"/>
    <w:rsid w:val="00950DE7"/>
    <w:rsid w:val="00950E54"/>
    <w:rsid w:val="00950E7A"/>
    <w:rsid w:val="00951071"/>
    <w:rsid w:val="00951336"/>
    <w:rsid w:val="00951A55"/>
    <w:rsid w:val="00952E08"/>
    <w:rsid w:val="00953920"/>
    <w:rsid w:val="00953C49"/>
    <w:rsid w:val="00953C71"/>
    <w:rsid w:val="00953D47"/>
    <w:rsid w:val="00953F2C"/>
    <w:rsid w:val="00954166"/>
    <w:rsid w:val="00954556"/>
    <w:rsid w:val="00954869"/>
    <w:rsid w:val="00954CC8"/>
    <w:rsid w:val="00954FE9"/>
    <w:rsid w:val="009555CE"/>
    <w:rsid w:val="00955694"/>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738"/>
    <w:rsid w:val="0096584A"/>
    <w:rsid w:val="0096598B"/>
    <w:rsid w:val="009666D4"/>
    <w:rsid w:val="009666FC"/>
    <w:rsid w:val="009667C4"/>
    <w:rsid w:val="009667E7"/>
    <w:rsid w:val="009667FD"/>
    <w:rsid w:val="0096702F"/>
    <w:rsid w:val="00967197"/>
    <w:rsid w:val="009671EF"/>
    <w:rsid w:val="00967227"/>
    <w:rsid w:val="009673A4"/>
    <w:rsid w:val="0097004B"/>
    <w:rsid w:val="009700F3"/>
    <w:rsid w:val="00970580"/>
    <w:rsid w:val="00970F0B"/>
    <w:rsid w:val="00971F08"/>
    <w:rsid w:val="00972519"/>
    <w:rsid w:val="00972943"/>
    <w:rsid w:val="00972A4F"/>
    <w:rsid w:val="00972C43"/>
    <w:rsid w:val="00972C91"/>
    <w:rsid w:val="00972EDB"/>
    <w:rsid w:val="00973BB5"/>
    <w:rsid w:val="00973D04"/>
    <w:rsid w:val="009741B1"/>
    <w:rsid w:val="009747BB"/>
    <w:rsid w:val="0097497B"/>
    <w:rsid w:val="00974D85"/>
    <w:rsid w:val="00974E40"/>
    <w:rsid w:val="00974F58"/>
    <w:rsid w:val="0097571A"/>
    <w:rsid w:val="00975CFB"/>
    <w:rsid w:val="0097603D"/>
    <w:rsid w:val="00976949"/>
    <w:rsid w:val="009769BD"/>
    <w:rsid w:val="00976A44"/>
    <w:rsid w:val="00976EF3"/>
    <w:rsid w:val="009773DA"/>
    <w:rsid w:val="00977A7A"/>
    <w:rsid w:val="00980156"/>
    <w:rsid w:val="0098027B"/>
    <w:rsid w:val="00980477"/>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22D"/>
    <w:rsid w:val="009903BE"/>
    <w:rsid w:val="009904BF"/>
    <w:rsid w:val="00990628"/>
    <w:rsid w:val="00990630"/>
    <w:rsid w:val="009907F1"/>
    <w:rsid w:val="00991761"/>
    <w:rsid w:val="0099226A"/>
    <w:rsid w:val="009923FF"/>
    <w:rsid w:val="00992482"/>
    <w:rsid w:val="009927F8"/>
    <w:rsid w:val="00992A63"/>
    <w:rsid w:val="00992D7C"/>
    <w:rsid w:val="0099390C"/>
    <w:rsid w:val="00993B87"/>
    <w:rsid w:val="00993C73"/>
    <w:rsid w:val="00994375"/>
    <w:rsid w:val="00994D60"/>
    <w:rsid w:val="00994DCA"/>
    <w:rsid w:val="0099566C"/>
    <w:rsid w:val="009958AB"/>
    <w:rsid w:val="00995B7A"/>
    <w:rsid w:val="009960EC"/>
    <w:rsid w:val="00996FE7"/>
    <w:rsid w:val="009970DD"/>
    <w:rsid w:val="009A08A6"/>
    <w:rsid w:val="009A0FBA"/>
    <w:rsid w:val="009A1601"/>
    <w:rsid w:val="009A27A9"/>
    <w:rsid w:val="009A2C42"/>
    <w:rsid w:val="009A3022"/>
    <w:rsid w:val="009A3197"/>
    <w:rsid w:val="009A3654"/>
    <w:rsid w:val="009A3AE3"/>
    <w:rsid w:val="009A3D02"/>
    <w:rsid w:val="009A3DBF"/>
    <w:rsid w:val="009A462D"/>
    <w:rsid w:val="009A5032"/>
    <w:rsid w:val="009A584B"/>
    <w:rsid w:val="009A59DA"/>
    <w:rsid w:val="009A5CBA"/>
    <w:rsid w:val="009A6154"/>
    <w:rsid w:val="009A61F5"/>
    <w:rsid w:val="009A6257"/>
    <w:rsid w:val="009A6442"/>
    <w:rsid w:val="009A66E0"/>
    <w:rsid w:val="009A678F"/>
    <w:rsid w:val="009A6EEE"/>
    <w:rsid w:val="009A7022"/>
    <w:rsid w:val="009B0419"/>
    <w:rsid w:val="009B0D6F"/>
    <w:rsid w:val="009B1B72"/>
    <w:rsid w:val="009B1F30"/>
    <w:rsid w:val="009B1F62"/>
    <w:rsid w:val="009B3AC2"/>
    <w:rsid w:val="009B3F76"/>
    <w:rsid w:val="009B4DF4"/>
    <w:rsid w:val="009B4EE0"/>
    <w:rsid w:val="009B4F89"/>
    <w:rsid w:val="009B522F"/>
    <w:rsid w:val="009B564E"/>
    <w:rsid w:val="009B6912"/>
    <w:rsid w:val="009B6A21"/>
    <w:rsid w:val="009B7221"/>
    <w:rsid w:val="009B7777"/>
    <w:rsid w:val="009B7E87"/>
    <w:rsid w:val="009C0DA9"/>
    <w:rsid w:val="009C0FAC"/>
    <w:rsid w:val="009C13A9"/>
    <w:rsid w:val="009C15FA"/>
    <w:rsid w:val="009C1CF6"/>
    <w:rsid w:val="009C22CA"/>
    <w:rsid w:val="009C2A9A"/>
    <w:rsid w:val="009C2C77"/>
    <w:rsid w:val="009C3607"/>
    <w:rsid w:val="009C403E"/>
    <w:rsid w:val="009C5316"/>
    <w:rsid w:val="009C5727"/>
    <w:rsid w:val="009C5FCB"/>
    <w:rsid w:val="009D03E6"/>
    <w:rsid w:val="009D0A9C"/>
    <w:rsid w:val="009D0ABD"/>
    <w:rsid w:val="009D0FC2"/>
    <w:rsid w:val="009D11B2"/>
    <w:rsid w:val="009D146E"/>
    <w:rsid w:val="009D2310"/>
    <w:rsid w:val="009D2BF8"/>
    <w:rsid w:val="009D2C8A"/>
    <w:rsid w:val="009D2F57"/>
    <w:rsid w:val="009D31F8"/>
    <w:rsid w:val="009D32C4"/>
    <w:rsid w:val="009D4058"/>
    <w:rsid w:val="009D4120"/>
    <w:rsid w:val="009D4BC4"/>
    <w:rsid w:val="009D4FF0"/>
    <w:rsid w:val="009D52AF"/>
    <w:rsid w:val="009D54C1"/>
    <w:rsid w:val="009D579D"/>
    <w:rsid w:val="009D599F"/>
    <w:rsid w:val="009D703C"/>
    <w:rsid w:val="009D70E0"/>
    <w:rsid w:val="009D718F"/>
    <w:rsid w:val="009D738E"/>
    <w:rsid w:val="009D743F"/>
    <w:rsid w:val="009D7625"/>
    <w:rsid w:val="009D782E"/>
    <w:rsid w:val="009E068F"/>
    <w:rsid w:val="009E14E0"/>
    <w:rsid w:val="009E1542"/>
    <w:rsid w:val="009E295B"/>
    <w:rsid w:val="009E35DB"/>
    <w:rsid w:val="009E37FD"/>
    <w:rsid w:val="009E423B"/>
    <w:rsid w:val="009E4668"/>
    <w:rsid w:val="009E47A3"/>
    <w:rsid w:val="009E61DA"/>
    <w:rsid w:val="009E6AAF"/>
    <w:rsid w:val="009E70FC"/>
    <w:rsid w:val="009E7922"/>
    <w:rsid w:val="009E7F63"/>
    <w:rsid w:val="009F0485"/>
    <w:rsid w:val="009F0864"/>
    <w:rsid w:val="009F08F3"/>
    <w:rsid w:val="009F0BD5"/>
    <w:rsid w:val="009F1DDA"/>
    <w:rsid w:val="009F2691"/>
    <w:rsid w:val="009F2808"/>
    <w:rsid w:val="009F2CE8"/>
    <w:rsid w:val="009F2DEA"/>
    <w:rsid w:val="009F344F"/>
    <w:rsid w:val="009F5647"/>
    <w:rsid w:val="009F5815"/>
    <w:rsid w:val="009F59E6"/>
    <w:rsid w:val="009F6FCE"/>
    <w:rsid w:val="009F76DE"/>
    <w:rsid w:val="00A0188D"/>
    <w:rsid w:val="00A02304"/>
    <w:rsid w:val="00A025C2"/>
    <w:rsid w:val="00A02937"/>
    <w:rsid w:val="00A02AA3"/>
    <w:rsid w:val="00A03303"/>
    <w:rsid w:val="00A03B62"/>
    <w:rsid w:val="00A046AE"/>
    <w:rsid w:val="00A048A8"/>
    <w:rsid w:val="00A049F6"/>
    <w:rsid w:val="00A04AFC"/>
    <w:rsid w:val="00A04F49"/>
    <w:rsid w:val="00A05512"/>
    <w:rsid w:val="00A05A1B"/>
    <w:rsid w:val="00A10122"/>
    <w:rsid w:val="00A1012C"/>
    <w:rsid w:val="00A1029B"/>
    <w:rsid w:val="00A10481"/>
    <w:rsid w:val="00A10F85"/>
    <w:rsid w:val="00A12910"/>
    <w:rsid w:val="00A12A28"/>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33A"/>
    <w:rsid w:val="00A20646"/>
    <w:rsid w:val="00A206BC"/>
    <w:rsid w:val="00A2158F"/>
    <w:rsid w:val="00A2193B"/>
    <w:rsid w:val="00A21970"/>
    <w:rsid w:val="00A221F2"/>
    <w:rsid w:val="00A223C8"/>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12E9"/>
    <w:rsid w:val="00A3188A"/>
    <w:rsid w:val="00A3237C"/>
    <w:rsid w:val="00A3448A"/>
    <w:rsid w:val="00A34C4A"/>
    <w:rsid w:val="00A3565D"/>
    <w:rsid w:val="00A35F49"/>
    <w:rsid w:val="00A36297"/>
    <w:rsid w:val="00A367A0"/>
    <w:rsid w:val="00A36D62"/>
    <w:rsid w:val="00A36EAB"/>
    <w:rsid w:val="00A37096"/>
    <w:rsid w:val="00A373EF"/>
    <w:rsid w:val="00A37465"/>
    <w:rsid w:val="00A3751C"/>
    <w:rsid w:val="00A40228"/>
    <w:rsid w:val="00A4130C"/>
    <w:rsid w:val="00A41351"/>
    <w:rsid w:val="00A41587"/>
    <w:rsid w:val="00A41A07"/>
    <w:rsid w:val="00A41DC0"/>
    <w:rsid w:val="00A41E2B"/>
    <w:rsid w:val="00A420A1"/>
    <w:rsid w:val="00A420B1"/>
    <w:rsid w:val="00A426AF"/>
    <w:rsid w:val="00A42927"/>
    <w:rsid w:val="00A42F85"/>
    <w:rsid w:val="00A43FF9"/>
    <w:rsid w:val="00A442BB"/>
    <w:rsid w:val="00A444EE"/>
    <w:rsid w:val="00A44774"/>
    <w:rsid w:val="00A45B74"/>
    <w:rsid w:val="00A45E74"/>
    <w:rsid w:val="00A467A5"/>
    <w:rsid w:val="00A46EF8"/>
    <w:rsid w:val="00A4745C"/>
    <w:rsid w:val="00A47AFE"/>
    <w:rsid w:val="00A47EBD"/>
    <w:rsid w:val="00A501B7"/>
    <w:rsid w:val="00A505B5"/>
    <w:rsid w:val="00A50629"/>
    <w:rsid w:val="00A50AA5"/>
    <w:rsid w:val="00A50EAE"/>
    <w:rsid w:val="00A52453"/>
    <w:rsid w:val="00A52E1D"/>
    <w:rsid w:val="00A52E75"/>
    <w:rsid w:val="00A531F0"/>
    <w:rsid w:val="00A536B0"/>
    <w:rsid w:val="00A53879"/>
    <w:rsid w:val="00A541BE"/>
    <w:rsid w:val="00A54B79"/>
    <w:rsid w:val="00A5567A"/>
    <w:rsid w:val="00A55CF3"/>
    <w:rsid w:val="00A5691C"/>
    <w:rsid w:val="00A57C8F"/>
    <w:rsid w:val="00A608F6"/>
    <w:rsid w:val="00A60922"/>
    <w:rsid w:val="00A60CEA"/>
    <w:rsid w:val="00A61499"/>
    <w:rsid w:val="00A6183C"/>
    <w:rsid w:val="00A61BF2"/>
    <w:rsid w:val="00A62A22"/>
    <w:rsid w:val="00A62A77"/>
    <w:rsid w:val="00A62BDA"/>
    <w:rsid w:val="00A63483"/>
    <w:rsid w:val="00A63880"/>
    <w:rsid w:val="00A64211"/>
    <w:rsid w:val="00A6425C"/>
    <w:rsid w:val="00A6517B"/>
    <w:rsid w:val="00A653A2"/>
    <w:rsid w:val="00A6555F"/>
    <w:rsid w:val="00A657D7"/>
    <w:rsid w:val="00A659B2"/>
    <w:rsid w:val="00A660A9"/>
    <w:rsid w:val="00A660AC"/>
    <w:rsid w:val="00A6670E"/>
    <w:rsid w:val="00A673D9"/>
    <w:rsid w:val="00A67D0E"/>
    <w:rsid w:val="00A67E6C"/>
    <w:rsid w:val="00A70B3C"/>
    <w:rsid w:val="00A71B99"/>
    <w:rsid w:val="00A723AC"/>
    <w:rsid w:val="00A73011"/>
    <w:rsid w:val="00A73889"/>
    <w:rsid w:val="00A739D0"/>
    <w:rsid w:val="00A74D11"/>
    <w:rsid w:val="00A74D5D"/>
    <w:rsid w:val="00A75035"/>
    <w:rsid w:val="00A761D4"/>
    <w:rsid w:val="00A7632A"/>
    <w:rsid w:val="00A76375"/>
    <w:rsid w:val="00A777A6"/>
    <w:rsid w:val="00A77EC4"/>
    <w:rsid w:val="00A803A7"/>
    <w:rsid w:val="00A809A7"/>
    <w:rsid w:val="00A80FEE"/>
    <w:rsid w:val="00A819A2"/>
    <w:rsid w:val="00A823E0"/>
    <w:rsid w:val="00A8386C"/>
    <w:rsid w:val="00A84493"/>
    <w:rsid w:val="00A84DF8"/>
    <w:rsid w:val="00A85143"/>
    <w:rsid w:val="00A8518B"/>
    <w:rsid w:val="00A867AD"/>
    <w:rsid w:val="00A871D6"/>
    <w:rsid w:val="00A87DB0"/>
    <w:rsid w:val="00A90190"/>
    <w:rsid w:val="00A909FE"/>
    <w:rsid w:val="00A90D6C"/>
    <w:rsid w:val="00A90FEF"/>
    <w:rsid w:val="00A911AA"/>
    <w:rsid w:val="00A92815"/>
    <w:rsid w:val="00A92879"/>
    <w:rsid w:val="00A92A6A"/>
    <w:rsid w:val="00A9338F"/>
    <w:rsid w:val="00A93ACA"/>
    <w:rsid w:val="00A9442A"/>
    <w:rsid w:val="00A953B8"/>
    <w:rsid w:val="00A96A1E"/>
    <w:rsid w:val="00A9706D"/>
    <w:rsid w:val="00A975D8"/>
    <w:rsid w:val="00A97971"/>
    <w:rsid w:val="00AA016F"/>
    <w:rsid w:val="00AA0592"/>
    <w:rsid w:val="00AA0A13"/>
    <w:rsid w:val="00AA0A5C"/>
    <w:rsid w:val="00AA0EC6"/>
    <w:rsid w:val="00AA1179"/>
    <w:rsid w:val="00AA1A0A"/>
    <w:rsid w:val="00AA1AFF"/>
    <w:rsid w:val="00AA1ED6"/>
    <w:rsid w:val="00AA1EDF"/>
    <w:rsid w:val="00AA31EF"/>
    <w:rsid w:val="00AA36E3"/>
    <w:rsid w:val="00AA39C1"/>
    <w:rsid w:val="00AA45C3"/>
    <w:rsid w:val="00AA4893"/>
    <w:rsid w:val="00AA51D6"/>
    <w:rsid w:val="00AA7070"/>
    <w:rsid w:val="00AA7FDC"/>
    <w:rsid w:val="00AB0178"/>
    <w:rsid w:val="00AB028D"/>
    <w:rsid w:val="00AB0BC8"/>
    <w:rsid w:val="00AB103E"/>
    <w:rsid w:val="00AB11CA"/>
    <w:rsid w:val="00AB14D9"/>
    <w:rsid w:val="00AB1857"/>
    <w:rsid w:val="00AB1CAC"/>
    <w:rsid w:val="00AB24C6"/>
    <w:rsid w:val="00AB35D6"/>
    <w:rsid w:val="00AB381F"/>
    <w:rsid w:val="00AB3BA4"/>
    <w:rsid w:val="00AB4184"/>
    <w:rsid w:val="00AB44E0"/>
    <w:rsid w:val="00AB4802"/>
    <w:rsid w:val="00AB491B"/>
    <w:rsid w:val="00AB4AB8"/>
    <w:rsid w:val="00AB5F60"/>
    <w:rsid w:val="00AB6119"/>
    <w:rsid w:val="00AB6306"/>
    <w:rsid w:val="00AB630D"/>
    <w:rsid w:val="00AB655E"/>
    <w:rsid w:val="00AB671C"/>
    <w:rsid w:val="00AB6AC8"/>
    <w:rsid w:val="00AB6BAE"/>
    <w:rsid w:val="00AB72BF"/>
    <w:rsid w:val="00AB74CB"/>
    <w:rsid w:val="00AB78FC"/>
    <w:rsid w:val="00AB7A3F"/>
    <w:rsid w:val="00AC007F"/>
    <w:rsid w:val="00AC02D8"/>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4DE"/>
    <w:rsid w:val="00AC7513"/>
    <w:rsid w:val="00AD028C"/>
    <w:rsid w:val="00AD0AA3"/>
    <w:rsid w:val="00AD166A"/>
    <w:rsid w:val="00AD1B46"/>
    <w:rsid w:val="00AD1EAB"/>
    <w:rsid w:val="00AD303E"/>
    <w:rsid w:val="00AD3B4F"/>
    <w:rsid w:val="00AD3D24"/>
    <w:rsid w:val="00AD3D36"/>
    <w:rsid w:val="00AD3F94"/>
    <w:rsid w:val="00AD4A5A"/>
    <w:rsid w:val="00AD4F61"/>
    <w:rsid w:val="00AD5383"/>
    <w:rsid w:val="00AD587D"/>
    <w:rsid w:val="00AD5BFE"/>
    <w:rsid w:val="00AD5D82"/>
    <w:rsid w:val="00AD60F1"/>
    <w:rsid w:val="00AD6708"/>
    <w:rsid w:val="00AD683A"/>
    <w:rsid w:val="00AD7D9B"/>
    <w:rsid w:val="00AE03C4"/>
    <w:rsid w:val="00AE09F1"/>
    <w:rsid w:val="00AE122E"/>
    <w:rsid w:val="00AE1802"/>
    <w:rsid w:val="00AE18FB"/>
    <w:rsid w:val="00AE193C"/>
    <w:rsid w:val="00AE27AC"/>
    <w:rsid w:val="00AE2997"/>
    <w:rsid w:val="00AE2F68"/>
    <w:rsid w:val="00AE3371"/>
    <w:rsid w:val="00AE3F61"/>
    <w:rsid w:val="00AE3FDE"/>
    <w:rsid w:val="00AE40E0"/>
    <w:rsid w:val="00AE42BC"/>
    <w:rsid w:val="00AE4DBA"/>
    <w:rsid w:val="00AE4F07"/>
    <w:rsid w:val="00AE55E8"/>
    <w:rsid w:val="00AE5638"/>
    <w:rsid w:val="00AE5AC9"/>
    <w:rsid w:val="00AE6894"/>
    <w:rsid w:val="00AE6D9A"/>
    <w:rsid w:val="00AE7271"/>
    <w:rsid w:val="00AF01A6"/>
    <w:rsid w:val="00AF08B8"/>
    <w:rsid w:val="00AF1574"/>
    <w:rsid w:val="00AF19F9"/>
    <w:rsid w:val="00AF1A79"/>
    <w:rsid w:val="00AF1C5D"/>
    <w:rsid w:val="00AF2557"/>
    <w:rsid w:val="00AF32CA"/>
    <w:rsid w:val="00AF3695"/>
    <w:rsid w:val="00AF3893"/>
    <w:rsid w:val="00AF3B60"/>
    <w:rsid w:val="00AF42D7"/>
    <w:rsid w:val="00AF4D84"/>
    <w:rsid w:val="00AF5BF3"/>
    <w:rsid w:val="00AF5C34"/>
    <w:rsid w:val="00AF5FEA"/>
    <w:rsid w:val="00AF620F"/>
    <w:rsid w:val="00AF656D"/>
    <w:rsid w:val="00AF6EDB"/>
    <w:rsid w:val="00AF6F26"/>
    <w:rsid w:val="00AF7528"/>
    <w:rsid w:val="00AF79F3"/>
    <w:rsid w:val="00B00054"/>
    <w:rsid w:val="00B004E9"/>
    <w:rsid w:val="00B005AA"/>
    <w:rsid w:val="00B006FE"/>
    <w:rsid w:val="00B007CB"/>
    <w:rsid w:val="00B007E2"/>
    <w:rsid w:val="00B0082E"/>
    <w:rsid w:val="00B0099B"/>
    <w:rsid w:val="00B00A55"/>
    <w:rsid w:val="00B00F9A"/>
    <w:rsid w:val="00B015F7"/>
    <w:rsid w:val="00B01802"/>
    <w:rsid w:val="00B01E7B"/>
    <w:rsid w:val="00B02AA9"/>
    <w:rsid w:val="00B02FA3"/>
    <w:rsid w:val="00B032A6"/>
    <w:rsid w:val="00B03FFE"/>
    <w:rsid w:val="00B042A6"/>
    <w:rsid w:val="00B05084"/>
    <w:rsid w:val="00B052C6"/>
    <w:rsid w:val="00B05E5D"/>
    <w:rsid w:val="00B05EAF"/>
    <w:rsid w:val="00B062CC"/>
    <w:rsid w:val="00B06666"/>
    <w:rsid w:val="00B07177"/>
    <w:rsid w:val="00B07A2E"/>
    <w:rsid w:val="00B101D9"/>
    <w:rsid w:val="00B10593"/>
    <w:rsid w:val="00B109D5"/>
    <w:rsid w:val="00B109E0"/>
    <w:rsid w:val="00B10C9C"/>
    <w:rsid w:val="00B11915"/>
    <w:rsid w:val="00B12B37"/>
    <w:rsid w:val="00B136E3"/>
    <w:rsid w:val="00B13E7C"/>
    <w:rsid w:val="00B14644"/>
    <w:rsid w:val="00B1485F"/>
    <w:rsid w:val="00B14AF2"/>
    <w:rsid w:val="00B157F9"/>
    <w:rsid w:val="00B15CF2"/>
    <w:rsid w:val="00B15ED1"/>
    <w:rsid w:val="00B161B0"/>
    <w:rsid w:val="00B16289"/>
    <w:rsid w:val="00B165A7"/>
    <w:rsid w:val="00B17F32"/>
    <w:rsid w:val="00B201F1"/>
    <w:rsid w:val="00B20256"/>
    <w:rsid w:val="00B20730"/>
    <w:rsid w:val="00B20CF3"/>
    <w:rsid w:val="00B20D09"/>
    <w:rsid w:val="00B20F95"/>
    <w:rsid w:val="00B20FF6"/>
    <w:rsid w:val="00B211C3"/>
    <w:rsid w:val="00B2124F"/>
    <w:rsid w:val="00B21C48"/>
    <w:rsid w:val="00B223E9"/>
    <w:rsid w:val="00B22AFC"/>
    <w:rsid w:val="00B22B59"/>
    <w:rsid w:val="00B22FC8"/>
    <w:rsid w:val="00B2344E"/>
    <w:rsid w:val="00B23703"/>
    <w:rsid w:val="00B24961"/>
    <w:rsid w:val="00B260F1"/>
    <w:rsid w:val="00B26981"/>
    <w:rsid w:val="00B26C00"/>
    <w:rsid w:val="00B26C33"/>
    <w:rsid w:val="00B26D3B"/>
    <w:rsid w:val="00B26E40"/>
    <w:rsid w:val="00B26FB8"/>
    <w:rsid w:val="00B272B9"/>
    <w:rsid w:val="00B27337"/>
    <w:rsid w:val="00B2763F"/>
    <w:rsid w:val="00B27AAC"/>
    <w:rsid w:val="00B27D17"/>
    <w:rsid w:val="00B3004E"/>
    <w:rsid w:val="00B30178"/>
    <w:rsid w:val="00B3080C"/>
    <w:rsid w:val="00B30929"/>
    <w:rsid w:val="00B31557"/>
    <w:rsid w:val="00B318F6"/>
    <w:rsid w:val="00B3267F"/>
    <w:rsid w:val="00B32AB3"/>
    <w:rsid w:val="00B32C5E"/>
    <w:rsid w:val="00B33A0A"/>
    <w:rsid w:val="00B33BC3"/>
    <w:rsid w:val="00B33D27"/>
    <w:rsid w:val="00B345B5"/>
    <w:rsid w:val="00B34903"/>
    <w:rsid w:val="00B34FD1"/>
    <w:rsid w:val="00B356E6"/>
    <w:rsid w:val="00B3592A"/>
    <w:rsid w:val="00B372AA"/>
    <w:rsid w:val="00B377BD"/>
    <w:rsid w:val="00B37A31"/>
    <w:rsid w:val="00B37B6B"/>
    <w:rsid w:val="00B40282"/>
    <w:rsid w:val="00B40445"/>
    <w:rsid w:val="00B40766"/>
    <w:rsid w:val="00B40969"/>
    <w:rsid w:val="00B40BF8"/>
    <w:rsid w:val="00B4102B"/>
    <w:rsid w:val="00B41888"/>
    <w:rsid w:val="00B418CD"/>
    <w:rsid w:val="00B41A75"/>
    <w:rsid w:val="00B41CC1"/>
    <w:rsid w:val="00B42663"/>
    <w:rsid w:val="00B429CC"/>
    <w:rsid w:val="00B4385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D11"/>
    <w:rsid w:val="00B47E64"/>
    <w:rsid w:val="00B50596"/>
    <w:rsid w:val="00B50C0F"/>
    <w:rsid w:val="00B51F4C"/>
    <w:rsid w:val="00B52240"/>
    <w:rsid w:val="00B5232D"/>
    <w:rsid w:val="00B526A9"/>
    <w:rsid w:val="00B5309D"/>
    <w:rsid w:val="00B53304"/>
    <w:rsid w:val="00B53C7F"/>
    <w:rsid w:val="00B53F37"/>
    <w:rsid w:val="00B541DA"/>
    <w:rsid w:val="00B54324"/>
    <w:rsid w:val="00B5498D"/>
    <w:rsid w:val="00B54B57"/>
    <w:rsid w:val="00B55809"/>
    <w:rsid w:val="00B5624A"/>
    <w:rsid w:val="00B57542"/>
    <w:rsid w:val="00B60697"/>
    <w:rsid w:val="00B606C9"/>
    <w:rsid w:val="00B6125F"/>
    <w:rsid w:val="00B628BC"/>
    <w:rsid w:val="00B63730"/>
    <w:rsid w:val="00B643AB"/>
    <w:rsid w:val="00B6539B"/>
    <w:rsid w:val="00B65410"/>
    <w:rsid w:val="00B6629A"/>
    <w:rsid w:val="00B664C7"/>
    <w:rsid w:val="00B66583"/>
    <w:rsid w:val="00B66821"/>
    <w:rsid w:val="00B66BB9"/>
    <w:rsid w:val="00B67078"/>
    <w:rsid w:val="00B67B51"/>
    <w:rsid w:val="00B70097"/>
    <w:rsid w:val="00B7011B"/>
    <w:rsid w:val="00B7047D"/>
    <w:rsid w:val="00B70839"/>
    <w:rsid w:val="00B70EF5"/>
    <w:rsid w:val="00B71281"/>
    <w:rsid w:val="00B71880"/>
    <w:rsid w:val="00B72274"/>
    <w:rsid w:val="00B722C4"/>
    <w:rsid w:val="00B7251C"/>
    <w:rsid w:val="00B73144"/>
    <w:rsid w:val="00B739E7"/>
    <w:rsid w:val="00B739F6"/>
    <w:rsid w:val="00B73D8B"/>
    <w:rsid w:val="00B73E5C"/>
    <w:rsid w:val="00B75852"/>
    <w:rsid w:val="00B75A5D"/>
    <w:rsid w:val="00B76DBE"/>
    <w:rsid w:val="00B77006"/>
    <w:rsid w:val="00B77CA5"/>
    <w:rsid w:val="00B8048E"/>
    <w:rsid w:val="00B80D62"/>
    <w:rsid w:val="00B81A6C"/>
    <w:rsid w:val="00B81E93"/>
    <w:rsid w:val="00B82428"/>
    <w:rsid w:val="00B828D8"/>
    <w:rsid w:val="00B82A5A"/>
    <w:rsid w:val="00B82D1A"/>
    <w:rsid w:val="00B8320D"/>
    <w:rsid w:val="00B83A96"/>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E7B"/>
    <w:rsid w:val="00B9322E"/>
    <w:rsid w:val="00B934C8"/>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364F"/>
    <w:rsid w:val="00BA450E"/>
    <w:rsid w:val="00BA45F9"/>
    <w:rsid w:val="00BA465D"/>
    <w:rsid w:val="00BA56D2"/>
    <w:rsid w:val="00BA5811"/>
    <w:rsid w:val="00BA5CBD"/>
    <w:rsid w:val="00BA6C36"/>
    <w:rsid w:val="00BA6F7C"/>
    <w:rsid w:val="00BA76E0"/>
    <w:rsid w:val="00BA799B"/>
    <w:rsid w:val="00BB1200"/>
    <w:rsid w:val="00BB2A25"/>
    <w:rsid w:val="00BB2A3C"/>
    <w:rsid w:val="00BB33CF"/>
    <w:rsid w:val="00BB3E78"/>
    <w:rsid w:val="00BB473C"/>
    <w:rsid w:val="00BB49E6"/>
    <w:rsid w:val="00BB4EDC"/>
    <w:rsid w:val="00BB51E9"/>
    <w:rsid w:val="00BB57D0"/>
    <w:rsid w:val="00BB6193"/>
    <w:rsid w:val="00BB63D3"/>
    <w:rsid w:val="00BB647A"/>
    <w:rsid w:val="00BB6C8A"/>
    <w:rsid w:val="00BB6C97"/>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2B0"/>
    <w:rsid w:val="00BC5572"/>
    <w:rsid w:val="00BC6342"/>
    <w:rsid w:val="00BC68E8"/>
    <w:rsid w:val="00BC690C"/>
    <w:rsid w:val="00BC6F15"/>
    <w:rsid w:val="00BC7E8C"/>
    <w:rsid w:val="00BD0D0A"/>
    <w:rsid w:val="00BD0FDC"/>
    <w:rsid w:val="00BD219F"/>
    <w:rsid w:val="00BD3F94"/>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CA"/>
    <w:rsid w:val="00BE3238"/>
    <w:rsid w:val="00BE333F"/>
    <w:rsid w:val="00BE363B"/>
    <w:rsid w:val="00BE37C3"/>
    <w:rsid w:val="00BE3E4F"/>
    <w:rsid w:val="00BE47D5"/>
    <w:rsid w:val="00BE57D5"/>
    <w:rsid w:val="00BE5BFF"/>
    <w:rsid w:val="00BE6924"/>
    <w:rsid w:val="00BE6F54"/>
    <w:rsid w:val="00BE6FFB"/>
    <w:rsid w:val="00BE7041"/>
    <w:rsid w:val="00BE7406"/>
    <w:rsid w:val="00BE749C"/>
    <w:rsid w:val="00BE7603"/>
    <w:rsid w:val="00BF2F2D"/>
    <w:rsid w:val="00BF3207"/>
    <w:rsid w:val="00BF3279"/>
    <w:rsid w:val="00BF69CC"/>
    <w:rsid w:val="00BF74C7"/>
    <w:rsid w:val="00BF7842"/>
    <w:rsid w:val="00BF798F"/>
    <w:rsid w:val="00C00616"/>
    <w:rsid w:val="00C00CA5"/>
    <w:rsid w:val="00C00F39"/>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FB"/>
    <w:rsid w:val="00C113EE"/>
    <w:rsid w:val="00C12107"/>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B8B"/>
    <w:rsid w:val="00C25DFC"/>
    <w:rsid w:val="00C2786A"/>
    <w:rsid w:val="00C279B5"/>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E49"/>
    <w:rsid w:val="00C37FEC"/>
    <w:rsid w:val="00C406AE"/>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23FC"/>
    <w:rsid w:val="00C5261D"/>
    <w:rsid w:val="00C528AF"/>
    <w:rsid w:val="00C52D75"/>
    <w:rsid w:val="00C543EC"/>
    <w:rsid w:val="00C54995"/>
    <w:rsid w:val="00C54D41"/>
    <w:rsid w:val="00C55623"/>
    <w:rsid w:val="00C558B6"/>
    <w:rsid w:val="00C56B19"/>
    <w:rsid w:val="00C56CEC"/>
    <w:rsid w:val="00C57260"/>
    <w:rsid w:val="00C57A1F"/>
    <w:rsid w:val="00C57B8E"/>
    <w:rsid w:val="00C57F47"/>
    <w:rsid w:val="00C60783"/>
    <w:rsid w:val="00C60CD0"/>
    <w:rsid w:val="00C60D84"/>
    <w:rsid w:val="00C60DFA"/>
    <w:rsid w:val="00C61017"/>
    <w:rsid w:val="00C61E92"/>
    <w:rsid w:val="00C61F32"/>
    <w:rsid w:val="00C62FE0"/>
    <w:rsid w:val="00C63E95"/>
    <w:rsid w:val="00C642B3"/>
    <w:rsid w:val="00C643D8"/>
    <w:rsid w:val="00C644CA"/>
    <w:rsid w:val="00C64622"/>
    <w:rsid w:val="00C64672"/>
    <w:rsid w:val="00C65131"/>
    <w:rsid w:val="00C66109"/>
    <w:rsid w:val="00C66A6E"/>
    <w:rsid w:val="00C66ACC"/>
    <w:rsid w:val="00C66CEB"/>
    <w:rsid w:val="00C670FE"/>
    <w:rsid w:val="00C67CC7"/>
    <w:rsid w:val="00C704D1"/>
    <w:rsid w:val="00C70697"/>
    <w:rsid w:val="00C70DE4"/>
    <w:rsid w:val="00C70E2F"/>
    <w:rsid w:val="00C7190E"/>
    <w:rsid w:val="00C728B3"/>
    <w:rsid w:val="00C72D60"/>
    <w:rsid w:val="00C72EF4"/>
    <w:rsid w:val="00C73034"/>
    <w:rsid w:val="00C73684"/>
    <w:rsid w:val="00C73CA6"/>
    <w:rsid w:val="00C74F2A"/>
    <w:rsid w:val="00C75AC5"/>
    <w:rsid w:val="00C75D2F"/>
    <w:rsid w:val="00C75FD0"/>
    <w:rsid w:val="00C767BE"/>
    <w:rsid w:val="00C76E3C"/>
    <w:rsid w:val="00C76F3C"/>
    <w:rsid w:val="00C77003"/>
    <w:rsid w:val="00C80617"/>
    <w:rsid w:val="00C807D6"/>
    <w:rsid w:val="00C80A30"/>
    <w:rsid w:val="00C80F51"/>
    <w:rsid w:val="00C813D2"/>
    <w:rsid w:val="00C81568"/>
    <w:rsid w:val="00C81AED"/>
    <w:rsid w:val="00C81EEC"/>
    <w:rsid w:val="00C82A62"/>
    <w:rsid w:val="00C82BB6"/>
    <w:rsid w:val="00C8369D"/>
    <w:rsid w:val="00C83E97"/>
    <w:rsid w:val="00C844CD"/>
    <w:rsid w:val="00C84C2A"/>
    <w:rsid w:val="00C85204"/>
    <w:rsid w:val="00C86000"/>
    <w:rsid w:val="00C87918"/>
    <w:rsid w:val="00C87E98"/>
    <w:rsid w:val="00C9027A"/>
    <w:rsid w:val="00C9039F"/>
    <w:rsid w:val="00C9068E"/>
    <w:rsid w:val="00C9096B"/>
    <w:rsid w:val="00C90C53"/>
    <w:rsid w:val="00C91070"/>
    <w:rsid w:val="00C91658"/>
    <w:rsid w:val="00C91827"/>
    <w:rsid w:val="00C921E9"/>
    <w:rsid w:val="00C92A37"/>
    <w:rsid w:val="00C92AC1"/>
    <w:rsid w:val="00C93C4B"/>
    <w:rsid w:val="00C944AB"/>
    <w:rsid w:val="00C94C42"/>
    <w:rsid w:val="00C95B40"/>
    <w:rsid w:val="00C96068"/>
    <w:rsid w:val="00C97064"/>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90C"/>
    <w:rsid w:val="00CA6D19"/>
    <w:rsid w:val="00CA7E0D"/>
    <w:rsid w:val="00CB0012"/>
    <w:rsid w:val="00CB06CB"/>
    <w:rsid w:val="00CB0FF5"/>
    <w:rsid w:val="00CB1F63"/>
    <w:rsid w:val="00CB24A3"/>
    <w:rsid w:val="00CB2BC7"/>
    <w:rsid w:val="00CB33B2"/>
    <w:rsid w:val="00CB38CC"/>
    <w:rsid w:val="00CB3BA0"/>
    <w:rsid w:val="00CB557D"/>
    <w:rsid w:val="00CB627B"/>
    <w:rsid w:val="00CB6577"/>
    <w:rsid w:val="00CB674D"/>
    <w:rsid w:val="00CB68B1"/>
    <w:rsid w:val="00CB6A3E"/>
    <w:rsid w:val="00CB6B2F"/>
    <w:rsid w:val="00CB7170"/>
    <w:rsid w:val="00CB73AF"/>
    <w:rsid w:val="00CB742D"/>
    <w:rsid w:val="00CB7DF7"/>
    <w:rsid w:val="00CB7EF6"/>
    <w:rsid w:val="00CB7FFB"/>
    <w:rsid w:val="00CC02F8"/>
    <w:rsid w:val="00CC040E"/>
    <w:rsid w:val="00CC0905"/>
    <w:rsid w:val="00CC0E36"/>
    <w:rsid w:val="00CC1068"/>
    <w:rsid w:val="00CC111F"/>
    <w:rsid w:val="00CC19A7"/>
    <w:rsid w:val="00CC2011"/>
    <w:rsid w:val="00CC35B6"/>
    <w:rsid w:val="00CC3EA0"/>
    <w:rsid w:val="00CC50E9"/>
    <w:rsid w:val="00CC545E"/>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CDA"/>
    <w:rsid w:val="00CE246C"/>
    <w:rsid w:val="00CE24F6"/>
    <w:rsid w:val="00CE2B7C"/>
    <w:rsid w:val="00CE2EBD"/>
    <w:rsid w:val="00CE3BD4"/>
    <w:rsid w:val="00CE46EF"/>
    <w:rsid w:val="00CE4888"/>
    <w:rsid w:val="00CE4D85"/>
    <w:rsid w:val="00CE656B"/>
    <w:rsid w:val="00CE6E37"/>
    <w:rsid w:val="00CE7561"/>
    <w:rsid w:val="00CF1354"/>
    <w:rsid w:val="00CF1B2C"/>
    <w:rsid w:val="00CF24D1"/>
    <w:rsid w:val="00CF37F5"/>
    <w:rsid w:val="00CF39C4"/>
    <w:rsid w:val="00CF3A94"/>
    <w:rsid w:val="00CF3AC5"/>
    <w:rsid w:val="00CF3B1F"/>
    <w:rsid w:val="00CF3BF6"/>
    <w:rsid w:val="00CF3E7C"/>
    <w:rsid w:val="00CF4935"/>
    <w:rsid w:val="00CF52BB"/>
    <w:rsid w:val="00CF59EB"/>
    <w:rsid w:val="00CF5A2E"/>
    <w:rsid w:val="00CF625B"/>
    <w:rsid w:val="00CF687E"/>
    <w:rsid w:val="00CF7233"/>
    <w:rsid w:val="00CF7507"/>
    <w:rsid w:val="00D005F3"/>
    <w:rsid w:val="00D01201"/>
    <w:rsid w:val="00D021A1"/>
    <w:rsid w:val="00D0241C"/>
    <w:rsid w:val="00D02F96"/>
    <w:rsid w:val="00D03373"/>
    <w:rsid w:val="00D0349B"/>
    <w:rsid w:val="00D03F5B"/>
    <w:rsid w:val="00D04442"/>
    <w:rsid w:val="00D04A4D"/>
    <w:rsid w:val="00D07ADE"/>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7297"/>
    <w:rsid w:val="00D174EF"/>
    <w:rsid w:val="00D17BD5"/>
    <w:rsid w:val="00D17C60"/>
    <w:rsid w:val="00D17CAF"/>
    <w:rsid w:val="00D20E2B"/>
    <w:rsid w:val="00D21907"/>
    <w:rsid w:val="00D21B1C"/>
    <w:rsid w:val="00D21CCF"/>
    <w:rsid w:val="00D21E33"/>
    <w:rsid w:val="00D22808"/>
    <w:rsid w:val="00D22B6A"/>
    <w:rsid w:val="00D2338F"/>
    <w:rsid w:val="00D239A7"/>
    <w:rsid w:val="00D23F47"/>
    <w:rsid w:val="00D24537"/>
    <w:rsid w:val="00D24909"/>
    <w:rsid w:val="00D24A2D"/>
    <w:rsid w:val="00D24E2C"/>
    <w:rsid w:val="00D2556B"/>
    <w:rsid w:val="00D25C0D"/>
    <w:rsid w:val="00D25DA8"/>
    <w:rsid w:val="00D260B3"/>
    <w:rsid w:val="00D267EA"/>
    <w:rsid w:val="00D26843"/>
    <w:rsid w:val="00D273F1"/>
    <w:rsid w:val="00D316E3"/>
    <w:rsid w:val="00D31DA6"/>
    <w:rsid w:val="00D31F63"/>
    <w:rsid w:val="00D320F5"/>
    <w:rsid w:val="00D3247F"/>
    <w:rsid w:val="00D32C2E"/>
    <w:rsid w:val="00D32E15"/>
    <w:rsid w:val="00D32FDA"/>
    <w:rsid w:val="00D3300B"/>
    <w:rsid w:val="00D346DF"/>
    <w:rsid w:val="00D34EA6"/>
    <w:rsid w:val="00D35242"/>
    <w:rsid w:val="00D356D3"/>
    <w:rsid w:val="00D364D8"/>
    <w:rsid w:val="00D36AB2"/>
    <w:rsid w:val="00D36D22"/>
    <w:rsid w:val="00D36E71"/>
    <w:rsid w:val="00D3799D"/>
    <w:rsid w:val="00D37D87"/>
    <w:rsid w:val="00D37EEB"/>
    <w:rsid w:val="00D37F7A"/>
    <w:rsid w:val="00D40134"/>
    <w:rsid w:val="00D407A9"/>
    <w:rsid w:val="00D40B33"/>
    <w:rsid w:val="00D43087"/>
    <w:rsid w:val="00D4318F"/>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63D"/>
    <w:rsid w:val="00D5203A"/>
    <w:rsid w:val="00D52D6D"/>
    <w:rsid w:val="00D52DED"/>
    <w:rsid w:val="00D537B4"/>
    <w:rsid w:val="00D53BDB"/>
    <w:rsid w:val="00D5423C"/>
    <w:rsid w:val="00D546FF"/>
    <w:rsid w:val="00D54A5C"/>
    <w:rsid w:val="00D550AE"/>
    <w:rsid w:val="00D55AD5"/>
    <w:rsid w:val="00D55EE0"/>
    <w:rsid w:val="00D5652B"/>
    <w:rsid w:val="00D565F9"/>
    <w:rsid w:val="00D569B4"/>
    <w:rsid w:val="00D576CA"/>
    <w:rsid w:val="00D57C50"/>
    <w:rsid w:val="00D57EB4"/>
    <w:rsid w:val="00D60C4A"/>
    <w:rsid w:val="00D61AF5"/>
    <w:rsid w:val="00D61B02"/>
    <w:rsid w:val="00D61C5E"/>
    <w:rsid w:val="00D61F81"/>
    <w:rsid w:val="00D62234"/>
    <w:rsid w:val="00D62353"/>
    <w:rsid w:val="00D624C5"/>
    <w:rsid w:val="00D646C9"/>
    <w:rsid w:val="00D64B7F"/>
    <w:rsid w:val="00D65116"/>
    <w:rsid w:val="00D652B5"/>
    <w:rsid w:val="00D66155"/>
    <w:rsid w:val="00D66C23"/>
    <w:rsid w:val="00D66C73"/>
    <w:rsid w:val="00D66E9F"/>
    <w:rsid w:val="00D67605"/>
    <w:rsid w:val="00D67A81"/>
    <w:rsid w:val="00D67B25"/>
    <w:rsid w:val="00D708B0"/>
    <w:rsid w:val="00D71260"/>
    <w:rsid w:val="00D735C9"/>
    <w:rsid w:val="00D748C9"/>
    <w:rsid w:val="00D75533"/>
    <w:rsid w:val="00D758F7"/>
    <w:rsid w:val="00D766F1"/>
    <w:rsid w:val="00D76CF7"/>
    <w:rsid w:val="00D774C8"/>
    <w:rsid w:val="00D774F7"/>
    <w:rsid w:val="00D7754A"/>
    <w:rsid w:val="00D77B1D"/>
    <w:rsid w:val="00D8021F"/>
    <w:rsid w:val="00D80383"/>
    <w:rsid w:val="00D81704"/>
    <w:rsid w:val="00D81BB1"/>
    <w:rsid w:val="00D823C6"/>
    <w:rsid w:val="00D82A42"/>
    <w:rsid w:val="00D82B87"/>
    <w:rsid w:val="00D82F43"/>
    <w:rsid w:val="00D8344D"/>
    <w:rsid w:val="00D84ECC"/>
    <w:rsid w:val="00D84F78"/>
    <w:rsid w:val="00D8586B"/>
    <w:rsid w:val="00D8635A"/>
    <w:rsid w:val="00D86C4B"/>
    <w:rsid w:val="00D86CA3"/>
    <w:rsid w:val="00D86E87"/>
    <w:rsid w:val="00D871CE"/>
    <w:rsid w:val="00D8752B"/>
    <w:rsid w:val="00D900C7"/>
    <w:rsid w:val="00D9050F"/>
    <w:rsid w:val="00D90902"/>
    <w:rsid w:val="00D910BD"/>
    <w:rsid w:val="00D91738"/>
    <w:rsid w:val="00D9196D"/>
    <w:rsid w:val="00D919FF"/>
    <w:rsid w:val="00D92982"/>
    <w:rsid w:val="00D92F45"/>
    <w:rsid w:val="00D9364C"/>
    <w:rsid w:val="00D9395F"/>
    <w:rsid w:val="00D93B68"/>
    <w:rsid w:val="00D95055"/>
    <w:rsid w:val="00D96584"/>
    <w:rsid w:val="00D9668B"/>
    <w:rsid w:val="00D97ADF"/>
    <w:rsid w:val="00D97DD8"/>
    <w:rsid w:val="00DA0227"/>
    <w:rsid w:val="00DA05CC"/>
    <w:rsid w:val="00DA1D82"/>
    <w:rsid w:val="00DA2297"/>
    <w:rsid w:val="00DA2368"/>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77D"/>
    <w:rsid w:val="00DB395C"/>
    <w:rsid w:val="00DB6D20"/>
    <w:rsid w:val="00DB6F4A"/>
    <w:rsid w:val="00DB7D85"/>
    <w:rsid w:val="00DC06BA"/>
    <w:rsid w:val="00DC0E2E"/>
    <w:rsid w:val="00DC1E51"/>
    <w:rsid w:val="00DC2694"/>
    <w:rsid w:val="00DC2D36"/>
    <w:rsid w:val="00DC2F4A"/>
    <w:rsid w:val="00DC320D"/>
    <w:rsid w:val="00DC53EF"/>
    <w:rsid w:val="00DC5912"/>
    <w:rsid w:val="00DC59FD"/>
    <w:rsid w:val="00DC6206"/>
    <w:rsid w:val="00DC6A99"/>
    <w:rsid w:val="00DC71AC"/>
    <w:rsid w:val="00DD0083"/>
    <w:rsid w:val="00DD2747"/>
    <w:rsid w:val="00DD33CE"/>
    <w:rsid w:val="00DD387B"/>
    <w:rsid w:val="00DD3CD1"/>
    <w:rsid w:val="00DD52CD"/>
    <w:rsid w:val="00DD68C9"/>
    <w:rsid w:val="00DD76F7"/>
    <w:rsid w:val="00DE0A5F"/>
    <w:rsid w:val="00DE0ADB"/>
    <w:rsid w:val="00DE0C77"/>
    <w:rsid w:val="00DE0FB3"/>
    <w:rsid w:val="00DE2773"/>
    <w:rsid w:val="00DE2CF5"/>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B6E"/>
    <w:rsid w:val="00DF15E0"/>
    <w:rsid w:val="00DF2551"/>
    <w:rsid w:val="00DF2AFD"/>
    <w:rsid w:val="00DF309B"/>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1F07"/>
    <w:rsid w:val="00E12460"/>
    <w:rsid w:val="00E127C5"/>
    <w:rsid w:val="00E1299C"/>
    <w:rsid w:val="00E142F5"/>
    <w:rsid w:val="00E14BB4"/>
    <w:rsid w:val="00E16203"/>
    <w:rsid w:val="00E16C04"/>
    <w:rsid w:val="00E16CDE"/>
    <w:rsid w:val="00E17FA2"/>
    <w:rsid w:val="00E20617"/>
    <w:rsid w:val="00E208D8"/>
    <w:rsid w:val="00E20C90"/>
    <w:rsid w:val="00E20FA6"/>
    <w:rsid w:val="00E21170"/>
    <w:rsid w:val="00E21870"/>
    <w:rsid w:val="00E21FA6"/>
    <w:rsid w:val="00E22330"/>
    <w:rsid w:val="00E23C0F"/>
    <w:rsid w:val="00E24318"/>
    <w:rsid w:val="00E24660"/>
    <w:rsid w:val="00E25652"/>
    <w:rsid w:val="00E25686"/>
    <w:rsid w:val="00E25E2A"/>
    <w:rsid w:val="00E27188"/>
    <w:rsid w:val="00E30268"/>
    <w:rsid w:val="00E3050F"/>
    <w:rsid w:val="00E3057B"/>
    <w:rsid w:val="00E30B5A"/>
    <w:rsid w:val="00E30F31"/>
    <w:rsid w:val="00E3123D"/>
    <w:rsid w:val="00E31461"/>
    <w:rsid w:val="00E314F6"/>
    <w:rsid w:val="00E31D43"/>
    <w:rsid w:val="00E32608"/>
    <w:rsid w:val="00E32E64"/>
    <w:rsid w:val="00E34188"/>
    <w:rsid w:val="00E34237"/>
    <w:rsid w:val="00E345F2"/>
    <w:rsid w:val="00E34A7A"/>
    <w:rsid w:val="00E34B6E"/>
    <w:rsid w:val="00E34B96"/>
    <w:rsid w:val="00E35559"/>
    <w:rsid w:val="00E36DF2"/>
    <w:rsid w:val="00E3723A"/>
    <w:rsid w:val="00E376BA"/>
    <w:rsid w:val="00E37860"/>
    <w:rsid w:val="00E37D10"/>
    <w:rsid w:val="00E403B8"/>
    <w:rsid w:val="00E40AC1"/>
    <w:rsid w:val="00E41A8A"/>
    <w:rsid w:val="00E41C2B"/>
    <w:rsid w:val="00E42EE7"/>
    <w:rsid w:val="00E433B9"/>
    <w:rsid w:val="00E436C4"/>
    <w:rsid w:val="00E43B94"/>
    <w:rsid w:val="00E446F1"/>
    <w:rsid w:val="00E446F8"/>
    <w:rsid w:val="00E44C33"/>
    <w:rsid w:val="00E44F29"/>
    <w:rsid w:val="00E46660"/>
    <w:rsid w:val="00E4674B"/>
    <w:rsid w:val="00E46886"/>
    <w:rsid w:val="00E46EEA"/>
    <w:rsid w:val="00E4786D"/>
    <w:rsid w:val="00E47AEF"/>
    <w:rsid w:val="00E50124"/>
    <w:rsid w:val="00E5023E"/>
    <w:rsid w:val="00E50462"/>
    <w:rsid w:val="00E51202"/>
    <w:rsid w:val="00E51DF0"/>
    <w:rsid w:val="00E51E99"/>
    <w:rsid w:val="00E52031"/>
    <w:rsid w:val="00E5235A"/>
    <w:rsid w:val="00E52EEB"/>
    <w:rsid w:val="00E53425"/>
    <w:rsid w:val="00E5353F"/>
    <w:rsid w:val="00E5391D"/>
    <w:rsid w:val="00E53B75"/>
    <w:rsid w:val="00E54068"/>
    <w:rsid w:val="00E544F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2E8"/>
    <w:rsid w:val="00E6052B"/>
    <w:rsid w:val="00E60ED2"/>
    <w:rsid w:val="00E612CB"/>
    <w:rsid w:val="00E612DB"/>
    <w:rsid w:val="00E62E17"/>
    <w:rsid w:val="00E6357A"/>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603"/>
    <w:rsid w:val="00E72D78"/>
    <w:rsid w:val="00E72EFC"/>
    <w:rsid w:val="00E73136"/>
    <w:rsid w:val="00E737AD"/>
    <w:rsid w:val="00E744A0"/>
    <w:rsid w:val="00E7456F"/>
    <w:rsid w:val="00E74714"/>
    <w:rsid w:val="00E7478C"/>
    <w:rsid w:val="00E749BA"/>
    <w:rsid w:val="00E758EC"/>
    <w:rsid w:val="00E75C1B"/>
    <w:rsid w:val="00E75D03"/>
    <w:rsid w:val="00E75D38"/>
    <w:rsid w:val="00E763F9"/>
    <w:rsid w:val="00E76CAA"/>
    <w:rsid w:val="00E808E9"/>
    <w:rsid w:val="00E80BF0"/>
    <w:rsid w:val="00E80DD1"/>
    <w:rsid w:val="00E80F34"/>
    <w:rsid w:val="00E817AF"/>
    <w:rsid w:val="00E81901"/>
    <w:rsid w:val="00E81B89"/>
    <w:rsid w:val="00E81CEB"/>
    <w:rsid w:val="00E81DF1"/>
    <w:rsid w:val="00E81F10"/>
    <w:rsid w:val="00E8234C"/>
    <w:rsid w:val="00E8267C"/>
    <w:rsid w:val="00E83211"/>
    <w:rsid w:val="00E83AA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FFE"/>
    <w:rsid w:val="00E94F8A"/>
    <w:rsid w:val="00E954B7"/>
    <w:rsid w:val="00E95767"/>
    <w:rsid w:val="00E95CCB"/>
    <w:rsid w:val="00E95F79"/>
    <w:rsid w:val="00E964FD"/>
    <w:rsid w:val="00E96D72"/>
    <w:rsid w:val="00E9781C"/>
    <w:rsid w:val="00EA061E"/>
    <w:rsid w:val="00EA1C04"/>
    <w:rsid w:val="00EA21AA"/>
    <w:rsid w:val="00EA2280"/>
    <w:rsid w:val="00EA2366"/>
    <w:rsid w:val="00EA2558"/>
    <w:rsid w:val="00EA32D7"/>
    <w:rsid w:val="00EA35EF"/>
    <w:rsid w:val="00EA3808"/>
    <w:rsid w:val="00EA3A32"/>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4AF"/>
    <w:rsid w:val="00EB1536"/>
    <w:rsid w:val="00EB18C0"/>
    <w:rsid w:val="00EB1A55"/>
    <w:rsid w:val="00EB1C3B"/>
    <w:rsid w:val="00EB2086"/>
    <w:rsid w:val="00EB2115"/>
    <w:rsid w:val="00EB2504"/>
    <w:rsid w:val="00EB268A"/>
    <w:rsid w:val="00EB2EB8"/>
    <w:rsid w:val="00EB3405"/>
    <w:rsid w:val="00EB3902"/>
    <w:rsid w:val="00EB3929"/>
    <w:rsid w:val="00EB3955"/>
    <w:rsid w:val="00EB42DC"/>
    <w:rsid w:val="00EB4331"/>
    <w:rsid w:val="00EB4904"/>
    <w:rsid w:val="00EB4EA2"/>
    <w:rsid w:val="00EB5AE4"/>
    <w:rsid w:val="00EB61CD"/>
    <w:rsid w:val="00EB6211"/>
    <w:rsid w:val="00EB7A50"/>
    <w:rsid w:val="00EB7E5F"/>
    <w:rsid w:val="00EC1652"/>
    <w:rsid w:val="00EC2122"/>
    <w:rsid w:val="00EC2675"/>
    <w:rsid w:val="00EC27C6"/>
    <w:rsid w:val="00EC3077"/>
    <w:rsid w:val="00EC4207"/>
    <w:rsid w:val="00EC423D"/>
    <w:rsid w:val="00EC4802"/>
    <w:rsid w:val="00EC4AC0"/>
    <w:rsid w:val="00EC5653"/>
    <w:rsid w:val="00EC59F7"/>
    <w:rsid w:val="00EC5FC8"/>
    <w:rsid w:val="00EC609A"/>
    <w:rsid w:val="00EC6A2B"/>
    <w:rsid w:val="00EC6D0C"/>
    <w:rsid w:val="00EC71CE"/>
    <w:rsid w:val="00EC7E5B"/>
    <w:rsid w:val="00ED1006"/>
    <w:rsid w:val="00ED189C"/>
    <w:rsid w:val="00ED1A7E"/>
    <w:rsid w:val="00ED25A7"/>
    <w:rsid w:val="00ED2942"/>
    <w:rsid w:val="00ED322F"/>
    <w:rsid w:val="00ED33DD"/>
    <w:rsid w:val="00ED3BAA"/>
    <w:rsid w:val="00ED445E"/>
    <w:rsid w:val="00ED4875"/>
    <w:rsid w:val="00ED519F"/>
    <w:rsid w:val="00ED5581"/>
    <w:rsid w:val="00ED5798"/>
    <w:rsid w:val="00ED674C"/>
    <w:rsid w:val="00ED79C2"/>
    <w:rsid w:val="00EE00C4"/>
    <w:rsid w:val="00EE0760"/>
    <w:rsid w:val="00EE0F24"/>
    <w:rsid w:val="00EE1262"/>
    <w:rsid w:val="00EE190E"/>
    <w:rsid w:val="00EE24AC"/>
    <w:rsid w:val="00EE293F"/>
    <w:rsid w:val="00EE2968"/>
    <w:rsid w:val="00EE4281"/>
    <w:rsid w:val="00EE4954"/>
    <w:rsid w:val="00EE5064"/>
    <w:rsid w:val="00EE5743"/>
    <w:rsid w:val="00EE591C"/>
    <w:rsid w:val="00EE59E1"/>
    <w:rsid w:val="00EE5D40"/>
    <w:rsid w:val="00EE5E84"/>
    <w:rsid w:val="00EE6146"/>
    <w:rsid w:val="00EE6E39"/>
    <w:rsid w:val="00EE7E1B"/>
    <w:rsid w:val="00EF0CDA"/>
    <w:rsid w:val="00EF0F4C"/>
    <w:rsid w:val="00EF13FB"/>
    <w:rsid w:val="00EF18FE"/>
    <w:rsid w:val="00EF1D99"/>
    <w:rsid w:val="00EF269E"/>
    <w:rsid w:val="00EF3862"/>
    <w:rsid w:val="00EF3BAD"/>
    <w:rsid w:val="00EF4956"/>
    <w:rsid w:val="00EF54CB"/>
    <w:rsid w:val="00EF5787"/>
    <w:rsid w:val="00EF60D0"/>
    <w:rsid w:val="00EF60DD"/>
    <w:rsid w:val="00EF60EB"/>
    <w:rsid w:val="00EF63FA"/>
    <w:rsid w:val="00EF68DB"/>
    <w:rsid w:val="00EF68E5"/>
    <w:rsid w:val="00EF6BF3"/>
    <w:rsid w:val="00EF7B48"/>
    <w:rsid w:val="00EF7CF5"/>
    <w:rsid w:val="00F00EAC"/>
    <w:rsid w:val="00F01277"/>
    <w:rsid w:val="00F01337"/>
    <w:rsid w:val="00F01D43"/>
    <w:rsid w:val="00F03341"/>
    <w:rsid w:val="00F051DF"/>
    <w:rsid w:val="00F0523B"/>
    <w:rsid w:val="00F0528D"/>
    <w:rsid w:val="00F06C67"/>
    <w:rsid w:val="00F06DFD"/>
    <w:rsid w:val="00F06E27"/>
    <w:rsid w:val="00F071D1"/>
    <w:rsid w:val="00F07533"/>
    <w:rsid w:val="00F07A7E"/>
    <w:rsid w:val="00F10629"/>
    <w:rsid w:val="00F10FF9"/>
    <w:rsid w:val="00F11764"/>
    <w:rsid w:val="00F11A86"/>
    <w:rsid w:val="00F12187"/>
    <w:rsid w:val="00F122A5"/>
    <w:rsid w:val="00F12611"/>
    <w:rsid w:val="00F13079"/>
    <w:rsid w:val="00F13998"/>
    <w:rsid w:val="00F13E1E"/>
    <w:rsid w:val="00F142C2"/>
    <w:rsid w:val="00F149B8"/>
    <w:rsid w:val="00F14D0B"/>
    <w:rsid w:val="00F157F0"/>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3C32"/>
    <w:rsid w:val="00F243D8"/>
    <w:rsid w:val="00F248F5"/>
    <w:rsid w:val="00F24C3E"/>
    <w:rsid w:val="00F254AD"/>
    <w:rsid w:val="00F25F40"/>
    <w:rsid w:val="00F26008"/>
    <w:rsid w:val="00F2686A"/>
    <w:rsid w:val="00F26FE5"/>
    <w:rsid w:val="00F30828"/>
    <w:rsid w:val="00F3110E"/>
    <w:rsid w:val="00F311F5"/>
    <w:rsid w:val="00F313D6"/>
    <w:rsid w:val="00F31809"/>
    <w:rsid w:val="00F31874"/>
    <w:rsid w:val="00F320E3"/>
    <w:rsid w:val="00F3271A"/>
    <w:rsid w:val="00F3296E"/>
    <w:rsid w:val="00F32C7C"/>
    <w:rsid w:val="00F32FBD"/>
    <w:rsid w:val="00F33488"/>
    <w:rsid w:val="00F33BA6"/>
    <w:rsid w:val="00F33E7C"/>
    <w:rsid w:val="00F35337"/>
    <w:rsid w:val="00F35B9A"/>
    <w:rsid w:val="00F366E9"/>
    <w:rsid w:val="00F36AAC"/>
    <w:rsid w:val="00F36E94"/>
    <w:rsid w:val="00F37B56"/>
    <w:rsid w:val="00F4031F"/>
    <w:rsid w:val="00F40443"/>
    <w:rsid w:val="00F40F0C"/>
    <w:rsid w:val="00F412FF"/>
    <w:rsid w:val="00F41807"/>
    <w:rsid w:val="00F4391D"/>
    <w:rsid w:val="00F45158"/>
    <w:rsid w:val="00F451FD"/>
    <w:rsid w:val="00F45271"/>
    <w:rsid w:val="00F4602F"/>
    <w:rsid w:val="00F46EA3"/>
    <w:rsid w:val="00F47517"/>
    <w:rsid w:val="00F4766C"/>
    <w:rsid w:val="00F47CBF"/>
    <w:rsid w:val="00F50357"/>
    <w:rsid w:val="00F50373"/>
    <w:rsid w:val="00F507AF"/>
    <w:rsid w:val="00F507D1"/>
    <w:rsid w:val="00F51790"/>
    <w:rsid w:val="00F519CE"/>
    <w:rsid w:val="00F51A14"/>
    <w:rsid w:val="00F51ADA"/>
    <w:rsid w:val="00F52D18"/>
    <w:rsid w:val="00F52DAD"/>
    <w:rsid w:val="00F537BD"/>
    <w:rsid w:val="00F537D0"/>
    <w:rsid w:val="00F540DA"/>
    <w:rsid w:val="00F5473D"/>
    <w:rsid w:val="00F549B3"/>
    <w:rsid w:val="00F55D5B"/>
    <w:rsid w:val="00F55E9F"/>
    <w:rsid w:val="00F561AD"/>
    <w:rsid w:val="00F569D3"/>
    <w:rsid w:val="00F56A23"/>
    <w:rsid w:val="00F57426"/>
    <w:rsid w:val="00F57773"/>
    <w:rsid w:val="00F57DB3"/>
    <w:rsid w:val="00F6056A"/>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68CD"/>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82D"/>
    <w:rsid w:val="00F72B72"/>
    <w:rsid w:val="00F738C5"/>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456C"/>
    <w:rsid w:val="00F848FD"/>
    <w:rsid w:val="00F84BE7"/>
    <w:rsid w:val="00F8598D"/>
    <w:rsid w:val="00F859D8"/>
    <w:rsid w:val="00F85E8B"/>
    <w:rsid w:val="00F8655B"/>
    <w:rsid w:val="00F86701"/>
    <w:rsid w:val="00F868F5"/>
    <w:rsid w:val="00F86A2D"/>
    <w:rsid w:val="00F86A6C"/>
    <w:rsid w:val="00F86CA4"/>
    <w:rsid w:val="00F87D78"/>
    <w:rsid w:val="00F87DD1"/>
    <w:rsid w:val="00F87F60"/>
    <w:rsid w:val="00F9056A"/>
    <w:rsid w:val="00F90F8D"/>
    <w:rsid w:val="00F913DF"/>
    <w:rsid w:val="00F9186B"/>
    <w:rsid w:val="00F91D37"/>
    <w:rsid w:val="00F920EC"/>
    <w:rsid w:val="00F9224C"/>
    <w:rsid w:val="00F924CE"/>
    <w:rsid w:val="00F925B0"/>
    <w:rsid w:val="00F92782"/>
    <w:rsid w:val="00F92968"/>
    <w:rsid w:val="00F938AC"/>
    <w:rsid w:val="00F9395B"/>
    <w:rsid w:val="00F93AA9"/>
    <w:rsid w:val="00F93D9D"/>
    <w:rsid w:val="00F941DE"/>
    <w:rsid w:val="00F94AF4"/>
    <w:rsid w:val="00F9589D"/>
    <w:rsid w:val="00F95F64"/>
    <w:rsid w:val="00F96985"/>
    <w:rsid w:val="00F97838"/>
    <w:rsid w:val="00FA0004"/>
    <w:rsid w:val="00FA06D8"/>
    <w:rsid w:val="00FA1116"/>
    <w:rsid w:val="00FA197F"/>
    <w:rsid w:val="00FA1D2C"/>
    <w:rsid w:val="00FA2BB3"/>
    <w:rsid w:val="00FA2E6D"/>
    <w:rsid w:val="00FA3962"/>
    <w:rsid w:val="00FA4365"/>
    <w:rsid w:val="00FA44E6"/>
    <w:rsid w:val="00FA4EB8"/>
    <w:rsid w:val="00FA5990"/>
    <w:rsid w:val="00FA59AB"/>
    <w:rsid w:val="00FA59C1"/>
    <w:rsid w:val="00FA5E47"/>
    <w:rsid w:val="00FA5E53"/>
    <w:rsid w:val="00FA6DA4"/>
    <w:rsid w:val="00FA6FEE"/>
    <w:rsid w:val="00FA752E"/>
    <w:rsid w:val="00FA7EAB"/>
    <w:rsid w:val="00FA7F09"/>
    <w:rsid w:val="00FB02DA"/>
    <w:rsid w:val="00FB07D3"/>
    <w:rsid w:val="00FB10CE"/>
    <w:rsid w:val="00FB1455"/>
    <w:rsid w:val="00FB22F4"/>
    <w:rsid w:val="00FB24CB"/>
    <w:rsid w:val="00FB24CF"/>
    <w:rsid w:val="00FB24F8"/>
    <w:rsid w:val="00FB2AD7"/>
    <w:rsid w:val="00FB2FFA"/>
    <w:rsid w:val="00FB3BBC"/>
    <w:rsid w:val="00FB43F8"/>
    <w:rsid w:val="00FB4C80"/>
    <w:rsid w:val="00FB5F78"/>
    <w:rsid w:val="00FB6642"/>
    <w:rsid w:val="00FB6A6A"/>
    <w:rsid w:val="00FB6B24"/>
    <w:rsid w:val="00FB7D47"/>
    <w:rsid w:val="00FC0335"/>
    <w:rsid w:val="00FC0391"/>
    <w:rsid w:val="00FC17DC"/>
    <w:rsid w:val="00FC20B8"/>
    <w:rsid w:val="00FC214E"/>
    <w:rsid w:val="00FC340D"/>
    <w:rsid w:val="00FC490A"/>
    <w:rsid w:val="00FC53AB"/>
    <w:rsid w:val="00FC55A7"/>
    <w:rsid w:val="00FC5BCF"/>
    <w:rsid w:val="00FC5C41"/>
    <w:rsid w:val="00FC65A5"/>
    <w:rsid w:val="00FC6B0B"/>
    <w:rsid w:val="00FC7085"/>
    <w:rsid w:val="00FC722B"/>
    <w:rsid w:val="00FC7429"/>
    <w:rsid w:val="00FC7EDB"/>
    <w:rsid w:val="00FD079E"/>
    <w:rsid w:val="00FD07F6"/>
    <w:rsid w:val="00FD19F6"/>
    <w:rsid w:val="00FD1A0A"/>
    <w:rsid w:val="00FD1A83"/>
    <w:rsid w:val="00FD1EC8"/>
    <w:rsid w:val="00FD2B4A"/>
    <w:rsid w:val="00FD2D64"/>
    <w:rsid w:val="00FD2FB6"/>
    <w:rsid w:val="00FD32B5"/>
    <w:rsid w:val="00FD3CA5"/>
    <w:rsid w:val="00FD417B"/>
    <w:rsid w:val="00FD432D"/>
    <w:rsid w:val="00FD47ED"/>
    <w:rsid w:val="00FD4D1F"/>
    <w:rsid w:val="00FD535D"/>
    <w:rsid w:val="00FD576F"/>
    <w:rsid w:val="00FD6AFF"/>
    <w:rsid w:val="00FD6CC5"/>
    <w:rsid w:val="00FD7307"/>
    <w:rsid w:val="00FD74DB"/>
    <w:rsid w:val="00FD7642"/>
    <w:rsid w:val="00FD7660"/>
    <w:rsid w:val="00FD7B31"/>
    <w:rsid w:val="00FD7B9B"/>
    <w:rsid w:val="00FE016B"/>
    <w:rsid w:val="00FE0465"/>
    <w:rsid w:val="00FE0655"/>
    <w:rsid w:val="00FE0D5F"/>
    <w:rsid w:val="00FE1626"/>
    <w:rsid w:val="00FE178D"/>
    <w:rsid w:val="00FE202B"/>
    <w:rsid w:val="00FE2365"/>
    <w:rsid w:val="00FE2FE4"/>
    <w:rsid w:val="00FE3137"/>
    <w:rsid w:val="00FE3359"/>
    <w:rsid w:val="00FE3669"/>
    <w:rsid w:val="00FE4BF2"/>
    <w:rsid w:val="00FE4C7B"/>
    <w:rsid w:val="00FE551E"/>
    <w:rsid w:val="00FE6786"/>
    <w:rsid w:val="00FE7336"/>
    <w:rsid w:val="00FE787C"/>
    <w:rsid w:val="00FF0A82"/>
    <w:rsid w:val="00FF1C1A"/>
    <w:rsid w:val="00FF28D2"/>
    <w:rsid w:val="00FF2D42"/>
    <w:rsid w:val="00FF40D2"/>
    <w:rsid w:val="00FF4255"/>
    <w:rsid w:val="00FF45A5"/>
    <w:rsid w:val="00FF5C91"/>
    <w:rsid w:val="00FF6134"/>
    <w:rsid w:val="00FF676B"/>
    <w:rsid w:val="00FF67CA"/>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4"/>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Normal"/>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DefaultParagraphFont"/>
    <w:rsid w:val="007F4F4C"/>
  </w:style>
  <w:style w:type="character" w:customStyle="1" w:styleId="tabchar">
    <w:name w:val="tabchar"/>
    <w:basedOn w:val="DefaultParagraphFont"/>
    <w:rsid w:val="007F4F4C"/>
  </w:style>
  <w:style w:type="character" w:customStyle="1" w:styleId="eop">
    <w:name w:val="eop"/>
    <w:basedOn w:val="DefaultParagraphFont"/>
    <w:rsid w:val="007F4F4C"/>
  </w:style>
  <w:style w:type="paragraph" w:styleId="NormalWeb">
    <w:name w:val="Normal (Web)"/>
    <w:basedOn w:val="Normal"/>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TableNormal"/>
    <w:next w:val="TableGrid"/>
    <w:uiPriority w:val="39"/>
    <w:qFormat/>
    <w:rsid w:val="001E07D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4B7853"/>
    <w:pPr>
      <w:overflowPunct/>
      <w:autoSpaceDE/>
      <w:autoSpaceDN/>
      <w:adjustRightInd/>
      <w:spacing w:after="160" w:line="259" w:lineRule="auto"/>
      <w:ind w:left="720"/>
      <w:contextualSpacing/>
      <w:jc w:val="left"/>
      <w:textAlignment w:val="auto"/>
    </w:pPr>
    <w:rPr>
      <w:rFonts w:ascii="Times New Roman" w:hAnsi="Times New Roma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2.xml><?xml version="1.0" encoding="utf-8"?>
<ds:datastoreItem xmlns:ds="http://schemas.openxmlformats.org/officeDocument/2006/customXml" ds:itemID="{228D55A7-8F82-4066-8A38-B10CA5314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32DDE2-E122-431B-82FE-E106A4A441C7}">
  <ds:schemaRefs>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5a888943-97ca-4c93-b605-714bb5e9e285"/>
    <ds:schemaRef ds:uri="23a22248-acb0-4303-bd1b-c36b2527d0a2"/>
    <ds:schemaRef ds:uri="http://purl.org/dc/terms/"/>
    <ds:schemaRef ds:uri="e32f50e1-6846-4d7d-ad60-ccd6877e6c5e"/>
    <ds:schemaRef ds:uri="http://schemas.microsoft.com/sharepoint/v4"/>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5.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2790</TotalTime>
  <Pages>4</Pages>
  <Words>1787</Words>
  <Characters>10188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11952</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RAN2#125bis</cp:lastModifiedBy>
  <cp:revision>464</cp:revision>
  <cp:lastPrinted>2016-11-04T21:26:00Z</cp:lastPrinted>
  <dcterms:created xsi:type="dcterms:W3CDTF">2024-02-13T19:24:00Z</dcterms:created>
  <dcterms:modified xsi:type="dcterms:W3CDTF">2024-04-04T20:27:00Z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